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C84" w:rsidRDefault="00A056A6" w:rsidP="00EE3C84">
      <w:r>
        <w:rPr>
          <w:noProof/>
          <w:lang w:eastAsia="ru-RU"/>
        </w:rPr>
        <w:drawing>
          <wp:inline distT="0" distB="0" distL="0" distR="0">
            <wp:extent cx="5940425" cy="3208091"/>
            <wp:effectExtent l="0" t="0" r="3175" b="0"/>
            <wp:docPr id="3" name="Рисунок 3" descr="Y:\27 УРВИ\ул. Путейская, 25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Путейская, 25\ПЗЗ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84" w:rsidRPr="00325B80" w:rsidRDefault="00EE3C84" w:rsidP="00EE3C84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Правил</w:t>
      </w:r>
      <w:r w:rsidRPr="00BD545A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города Сарапула, утвержденным решением </w:t>
      </w:r>
      <w:proofErr w:type="spellStart"/>
      <w:r w:rsidRPr="00BD545A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Pr="00BD545A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</w:t>
      </w:r>
      <w:r>
        <w:rPr>
          <w:rFonts w:ascii="Times New Roman" w:hAnsi="Times New Roman" w:cs="Times New Roman"/>
          <w:sz w:val="24"/>
          <w:szCs w:val="24"/>
        </w:rPr>
        <w:t xml:space="preserve">асток с кадастровым </w:t>
      </w:r>
      <w:r w:rsidR="00F54E0F">
        <w:rPr>
          <w:rFonts w:ascii="Times New Roman" w:hAnsi="Times New Roman" w:cs="Times New Roman"/>
          <w:sz w:val="24"/>
          <w:szCs w:val="24"/>
        </w:rPr>
        <w:t>номером</w:t>
      </w:r>
      <w:r>
        <w:rPr>
          <w:rFonts w:ascii="Times New Roman" w:hAnsi="Times New Roman" w:cs="Times New Roman"/>
          <w:sz w:val="24"/>
          <w:szCs w:val="24"/>
        </w:rPr>
        <w:t xml:space="preserve"> 18:30:</w:t>
      </w:r>
      <w:r w:rsidR="00A056A6">
        <w:rPr>
          <w:rFonts w:ascii="Times New Roman" w:hAnsi="Times New Roman" w:cs="Times New Roman"/>
          <w:sz w:val="24"/>
          <w:szCs w:val="24"/>
        </w:rPr>
        <w:t>000053:489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по ул. </w:t>
      </w:r>
      <w:r w:rsidR="00A056A6">
        <w:rPr>
          <w:rFonts w:ascii="Times New Roman" w:hAnsi="Times New Roman" w:cs="Times New Roman"/>
          <w:sz w:val="24"/>
          <w:szCs w:val="24"/>
        </w:rPr>
        <w:t>Путейская, 25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находится в </w:t>
      </w:r>
      <w:r>
        <w:rPr>
          <w:rFonts w:ascii="Times New Roman" w:hAnsi="Times New Roman" w:cs="Times New Roman"/>
          <w:sz w:val="24"/>
          <w:szCs w:val="24"/>
        </w:rPr>
        <w:t>территориальной зоне П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BD545A">
        <w:rPr>
          <w:rFonts w:ascii="Times New Roman" w:hAnsi="Times New Roman" w:cs="Times New Roman"/>
          <w:sz w:val="24"/>
          <w:szCs w:val="24"/>
        </w:rPr>
        <w:t xml:space="preserve"> – </w:t>
      </w:r>
      <w:r w:rsidRPr="00EE3C84">
        <w:rPr>
          <w:rFonts w:ascii="Times New Roman" w:hAnsi="Times New Roman" w:cs="Times New Roman"/>
          <w:sz w:val="24"/>
          <w:szCs w:val="24"/>
        </w:rPr>
        <w:t>зона производственно-коммунальных объектов IV-V классов санитарной опасности</w:t>
      </w:r>
      <w:r w:rsidRPr="00AB6AD8">
        <w:rPr>
          <w:rFonts w:ascii="Times New Roman" w:hAnsi="Times New Roman" w:cs="Times New Roman"/>
          <w:sz w:val="24"/>
          <w:szCs w:val="24"/>
        </w:rPr>
        <w:t>.</w:t>
      </w:r>
      <w:r w:rsidRPr="00EE3C84">
        <w:rPr>
          <w:rFonts w:ascii="Times New Roman" w:hAnsi="Times New Roman" w:cs="Times New Roman"/>
          <w:sz w:val="24"/>
          <w:szCs w:val="24"/>
        </w:rPr>
        <w:t xml:space="preserve"> </w:t>
      </w:r>
      <w:r w:rsidRPr="00BD545A">
        <w:rPr>
          <w:rFonts w:ascii="Times New Roman" w:hAnsi="Times New Roman" w:cs="Times New Roman"/>
          <w:sz w:val="24"/>
          <w:szCs w:val="24"/>
        </w:rPr>
        <w:t>К основным видам разрешенного использования объектов недвижимости, характерным для данной зоны, относятся: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2B5536">
        <w:rPr>
          <w:rFonts w:ascii="Times New Roman" w:hAnsi="Times New Roman" w:cs="Times New Roman"/>
          <w:sz w:val="24"/>
          <w:szCs w:val="24"/>
        </w:rPr>
        <w:t>х</w:t>
      </w:r>
      <w:r w:rsidRPr="00EE3C84">
        <w:rPr>
          <w:rFonts w:ascii="Times New Roman" w:hAnsi="Times New Roman" w:cs="Times New Roman"/>
          <w:sz w:val="24"/>
          <w:szCs w:val="24"/>
        </w:rPr>
        <w:t>ранение и переработка сельскохозяйственной продукции (1.15);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="002B5536">
        <w:rPr>
          <w:rFonts w:ascii="Times New Roman" w:hAnsi="Times New Roman" w:cs="Times New Roman"/>
          <w:sz w:val="24"/>
          <w:szCs w:val="24"/>
        </w:rPr>
        <w:t>к</w:t>
      </w:r>
      <w:r w:rsidRPr="00EE3C84">
        <w:rPr>
          <w:rFonts w:ascii="Times New Roman" w:hAnsi="Times New Roman" w:cs="Times New Roman"/>
          <w:sz w:val="24"/>
          <w:szCs w:val="24"/>
        </w:rPr>
        <w:t>оммунальное обслуживание (3.1)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2B5536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о</w:t>
      </w:r>
      <w:r w:rsidR="00EE3C84" w:rsidRPr="00EE3C84">
        <w:rPr>
          <w:rFonts w:ascii="Times New Roman" w:hAnsi="Times New Roman" w:cs="Times New Roman"/>
          <w:sz w:val="24"/>
          <w:szCs w:val="24"/>
        </w:rPr>
        <w:t>беспечение</w:t>
      </w:r>
      <w:r w:rsidR="00EE3C84" w:rsidRPr="00651399">
        <w:rPr>
          <w:color w:val="000000" w:themeColor="text1"/>
        </w:rPr>
        <w:t xml:space="preserve"> </w:t>
      </w:r>
      <w:r w:rsidR="00EE3C84" w:rsidRPr="00EE3C84">
        <w:rPr>
          <w:rFonts w:ascii="Times New Roman" w:hAnsi="Times New Roman" w:cs="Times New Roman"/>
          <w:sz w:val="24"/>
          <w:szCs w:val="24"/>
        </w:rPr>
        <w:t>деятельности в области гидрометеорологии и смежных с ней областях (3.9.1)</w:t>
      </w:r>
      <w:r w:rsidR="00EE3C84"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EE3C84">
        <w:rPr>
          <w:rFonts w:ascii="Times New Roman" w:hAnsi="Times New Roman" w:cs="Times New Roman"/>
          <w:sz w:val="24"/>
          <w:szCs w:val="24"/>
        </w:rPr>
        <w:t>егкая промышленность (6.3)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E3C84">
        <w:rPr>
          <w:rFonts w:ascii="Times New Roman" w:hAnsi="Times New Roman" w:cs="Times New Roman"/>
          <w:sz w:val="24"/>
          <w:szCs w:val="24"/>
        </w:rPr>
        <w:t>ищевая промышленность (6.4)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E3C84">
        <w:rPr>
          <w:rFonts w:ascii="Times New Roman" w:hAnsi="Times New Roman" w:cs="Times New Roman"/>
          <w:sz w:val="24"/>
          <w:szCs w:val="24"/>
        </w:rPr>
        <w:t>троительная промышленность (6.6)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E3C84">
        <w:rPr>
          <w:rFonts w:ascii="Times New Roman" w:hAnsi="Times New Roman" w:cs="Times New Roman"/>
          <w:sz w:val="24"/>
          <w:szCs w:val="24"/>
        </w:rPr>
        <w:t>клады (6.9)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EE3C84">
        <w:rPr>
          <w:rFonts w:ascii="Times New Roman" w:hAnsi="Times New Roman" w:cs="Times New Roman"/>
          <w:sz w:val="24"/>
          <w:szCs w:val="24"/>
        </w:rPr>
        <w:t>еллюлозно-бумажная промышленность (6.11)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EE3C84">
        <w:rPr>
          <w:rFonts w:ascii="Times New Roman" w:hAnsi="Times New Roman" w:cs="Times New Roman"/>
          <w:sz w:val="24"/>
          <w:szCs w:val="24"/>
        </w:rPr>
        <w:t>лектронная промышленность (6.3.3)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EE3C84" w:rsidRDefault="00EE3C84" w:rsidP="00EE3C84">
      <w:pPr>
        <w:tabs>
          <w:tab w:val="left" w:pos="567"/>
          <w:tab w:val="left" w:pos="993"/>
        </w:tabs>
        <w:spacing w:after="0" w:line="240" w:lineRule="auto"/>
        <w:ind w:right="-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EE3C84">
        <w:rPr>
          <w:rFonts w:ascii="Times New Roman" w:hAnsi="Times New Roman" w:cs="Times New Roman"/>
          <w:sz w:val="24"/>
          <w:szCs w:val="24"/>
        </w:rPr>
        <w:t>аучно-производственная деятельность (6.12)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3C84" w:rsidRPr="00325B80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EE3C84" w:rsidRPr="00BD545A" w:rsidRDefault="00EE3C84" w:rsidP="00EE3C84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 w:rsidRPr="00A056A6">
        <w:rPr>
          <w:rFonts w:ascii="Times New Roman" w:hAnsi="Times New Roman" w:cs="Times New Roman"/>
          <w:b/>
          <w:sz w:val="24"/>
          <w:szCs w:val="24"/>
        </w:rPr>
        <w:t>бытовое обслуживание (3.3);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</w:t>
      </w:r>
      <w:r w:rsidRPr="00EE3C84">
        <w:rPr>
          <w:rFonts w:ascii="Times New Roman" w:hAnsi="Times New Roman" w:cs="Times New Roman"/>
          <w:sz w:val="24"/>
          <w:szCs w:val="24"/>
        </w:rPr>
        <w:t>мбулаторно-поликлиническое обслуживание (3.4.1)</w:t>
      </w:r>
      <w:r w:rsidRPr="00110823"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</w:t>
      </w:r>
      <w:r w:rsidRPr="00EE3C84">
        <w:rPr>
          <w:rFonts w:ascii="Times New Roman" w:hAnsi="Times New Roman" w:cs="Times New Roman"/>
          <w:sz w:val="24"/>
          <w:szCs w:val="24"/>
        </w:rPr>
        <w:t>мбулаторное ветеринарное обслуживание (3.10.1)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</w:t>
      </w:r>
      <w:r w:rsidR="00F54E0F">
        <w:rPr>
          <w:rFonts w:ascii="Times New Roman" w:hAnsi="Times New Roman" w:cs="Times New Roman"/>
          <w:sz w:val="24"/>
          <w:szCs w:val="24"/>
        </w:rPr>
        <w:t>р</w:t>
      </w:r>
      <w:r w:rsidRPr="00EE3C84">
        <w:rPr>
          <w:rFonts w:ascii="Times New Roman" w:hAnsi="Times New Roman" w:cs="Times New Roman"/>
          <w:sz w:val="24"/>
          <w:szCs w:val="24"/>
        </w:rPr>
        <w:t>июты для животных (3.10.2)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Pr="00F54E0F">
        <w:rPr>
          <w:rFonts w:ascii="Times New Roman" w:hAnsi="Times New Roman" w:cs="Times New Roman"/>
          <w:b/>
          <w:sz w:val="24"/>
          <w:szCs w:val="24"/>
        </w:rPr>
        <w:t>магазины (4.4);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т</w:t>
      </w:r>
      <w:r w:rsidRPr="00EE3C84">
        <w:rPr>
          <w:rFonts w:ascii="Times New Roman" w:hAnsi="Times New Roman" w:cs="Times New Roman"/>
          <w:sz w:val="24"/>
          <w:szCs w:val="24"/>
        </w:rPr>
        <w:t>яжелая промышленность (6.2)</w:t>
      </w:r>
      <w:r w:rsidRPr="006E5A9B">
        <w:rPr>
          <w:rFonts w:ascii="Times New Roman" w:hAnsi="Times New Roman" w:cs="Times New Roman"/>
          <w:sz w:val="24"/>
          <w:szCs w:val="24"/>
        </w:rPr>
        <w:t>;</w:t>
      </w:r>
    </w:p>
    <w:p w:rsidR="00EE3C84" w:rsidRPr="00F54E0F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Pr="00F54E0F">
        <w:rPr>
          <w:rFonts w:ascii="Times New Roman" w:hAnsi="Times New Roman" w:cs="Times New Roman"/>
          <w:sz w:val="24"/>
          <w:szCs w:val="24"/>
        </w:rPr>
        <w:t>объекты дорожного сервиса (4.9.1).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3C84" w:rsidRDefault="00EE3C84" w:rsidP="00EE3C84"/>
    <w:p w:rsidR="00EE3C84" w:rsidRDefault="00EE3C84" w:rsidP="00EE3C84"/>
    <w:p w:rsidR="00EE3C84" w:rsidRPr="00110823" w:rsidRDefault="00A056A6" w:rsidP="00EE3C84">
      <w:r>
        <w:rPr>
          <w:noProof/>
          <w:lang w:eastAsia="ru-RU"/>
        </w:rPr>
        <w:lastRenderedPageBreak/>
        <w:drawing>
          <wp:inline distT="0" distB="0" distL="0" distR="0">
            <wp:extent cx="5940425" cy="3335810"/>
            <wp:effectExtent l="0" t="0" r="3175" b="0"/>
            <wp:docPr id="4" name="Рисунок 4" descr="Y:\27 УРВИ\ул. Путейская, 25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ул. Путейская, 25\ПК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4E8F" w:rsidRDefault="00FC4E8F"/>
    <w:sectPr w:rsidR="00FC4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CAC"/>
    <w:rsid w:val="002B5536"/>
    <w:rsid w:val="00670CAC"/>
    <w:rsid w:val="00A056A6"/>
    <w:rsid w:val="00EE3C84"/>
    <w:rsid w:val="00F54E0F"/>
    <w:rsid w:val="00FC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C84"/>
    <w:rPr>
      <w:rFonts w:ascii="Tahoma" w:hAnsi="Tahoma" w:cs="Tahoma"/>
      <w:sz w:val="16"/>
      <w:szCs w:val="16"/>
    </w:rPr>
  </w:style>
  <w:style w:type="paragraph" w:customStyle="1" w:styleId="a5">
    <w:name w:val="Таблица_Текст_Лево"/>
    <w:basedOn w:val="a"/>
    <w:qFormat/>
    <w:rsid w:val="00EE3C84"/>
    <w:pPr>
      <w:spacing w:after="0" w:line="240" w:lineRule="auto"/>
      <w:ind w:left="57"/>
    </w:pPr>
    <w:rPr>
      <w:rFonts w:ascii="Times New Roman" w:eastAsia="Lucida Sans Unicode" w:hAnsi="Times New Roman" w:cs="Times New Roman"/>
      <w:kern w:val="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C84"/>
    <w:rPr>
      <w:rFonts w:ascii="Tahoma" w:hAnsi="Tahoma" w:cs="Tahoma"/>
      <w:sz w:val="16"/>
      <w:szCs w:val="16"/>
    </w:rPr>
  </w:style>
  <w:style w:type="paragraph" w:customStyle="1" w:styleId="a5">
    <w:name w:val="Таблица_Текст_Лево"/>
    <w:basedOn w:val="a"/>
    <w:qFormat/>
    <w:rsid w:val="00EE3C84"/>
    <w:pPr>
      <w:spacing w:after="0" w:line="240" w:lineRule="auto"/>
      <w:ind w:left="57"/>
    </w:pPr>
    <w:rPr>
      <w:rFonts w:ascii="Times New Roman" w:eastAsia="Lucida Sans Unicode" w:hAnsi="Times New Roman" w:cs="Times New Roman"/>
      <w:kern w:val="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947A6-51D7-4414-9A31-5D2B6F38A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SAR-ARCH_04</dc:creator>
  <cp:keywords/>
  <dc:description/>
  <cp:lastModifiedBy>SAR-ARCH_04</cp:lastModifiedBy>
  <cp:revision>5</cp:revision>
  <cp:lastPrinted>2025-02-27T09:45:00Z</cp:lastPrinted>
  <dcterms:created xsi:type="dcterms:W3CDTF">2025-02-27T09:36:00Z</dcterms:created>
  <dcterms:modified xsi:type="dcterms:W3CDTF">2026-01-12T10:58:00Z</dcterms:modified>
</cp:coreProperties>
</file>