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262B3E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B708A">
              <w:rPr>
                <w:rFonts w:ascii="Times New Roman" w:hAnsi="Times New Roman"/>
                <w:sz w:val="24"/>
                <w:szCs w:val="24"/>
              </w:rPr>
              <w:t>14 апреля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5B708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B708A">
              <w:rPr>
                <w:rFonts w:ascii="Times New Roman" w:hAnsi="Times New Roman"/>
                <w:sz w:val="24"/>
                <w:szCs w:val="24"/>
              </w:rPr>
              <w:t>43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B054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15E5D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>в Порядок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№2)</w:t>
      </w:r>
      <w:r w:rsidR="008372A6">
        <w:rPr>
          <w:sz w:val="24"/>
          <w:szCs w:val="24"/>
        </w:rPr>
        <w:t xml:space="preserve"> </w:t>
      </w:r>
      <w:r w:rsidR="00515E5D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>. Контроль за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Default="00515E5D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5B708A">
        <w:rPr>
          <w:rFonts w:ascii="Times New Roman" w:hAnsi="Times New Roman"/>
          <w:sz w:val="24"/>
          <w:szCs w:val="24"/>
        </w:rPr>
        <w:t>14 апреля</w:t>
      </w:r>
      <w:r w:rsidR="005D04C6">
        <w:rPr>
          <w:rFonts w:ascii="Times New Roman" w:hAnsi="Times New Roman"/>
          <w:sz w:val="24"/>
          <w:szCs w:val="24"/>
        </w:rPr>
        <w:t xml:space="preserve"> 20</w:t>
      </w:r>
      <w:r w:rsidR="00456F21">
        <w:rPr>
          <w:rFonts w:ascii="Times New Roman" w:hAnsi="Times New Roman"/>
          <w:sz w:val="24"/>
          <w:szCs w:val="24"/>
        </w:rPr>
        <w:t>20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5B708A">
        <w:rPr>
          <w:rFonts w:ascii="Times New Roman" w:hAnsi="Times New Roman"/>
          <w:sz w:val="24"/>
          <w:szCs w:val="24"/>
        </w:rPr>
        <w:t>43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515E5D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E55BB"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17.06.2019 г. №126</w:t>
      </w:r>
      <w:r w:rsidR="009E55BB"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FE5C6F">
        <w:rPr>
          <w:rFonts w:ascii="Times New Roman" w:hAnsi="Times New Roman"/>
          <w:sz w:val="24"/>
          <w:szCs w:val="24"/>
        </w:rPr>
        <w:t>) дополнить следующими кодами целевых статей расходов:</w:t>
      </w:r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</w:t>
            </w:r>
            <w:r w:rsidR="005B70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  <w:r w:rsidR="000D247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5B708A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S7120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D51" w:rsidRPr="008130B3" w:rsidRDefault="005B708A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мероприятий по присмотру и уходу за детьми – инвалидами, детьми –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</w:tr>
      <w:tr w:rsidR="000D247C" w:rsidRPr="00A148FD" w:rsidTr="00DF2C43">
        <w:trPr>
          <w:cantSplit/>
          <w:trHeight w:val="116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Pr="000D247C" w:rsidRDefault="00E701B0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="00262B3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56F2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  <w:r w:rsidR="00456F2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22320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E701B0" w:rsidP="00E7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</w:t>
            </w:r>
            <w:r w:rsidR="00456F2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  <w:r w:rsidR="00DF2C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образовательным программам дошкольного образования, сверх установленного уровня софинансирования</w:t>
            </w:r>
          </w:p>
        </w:tc>
      </w:tr>
      <w:tr w:rsidR="000D247C" w:rsidRPr="00A148FD" w:rsidTr="00DF2C43">
        <w:trPr>
          <w:cantSplit/>
          <w:trHeight w:val="429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E701B0" w:rsidP="00DF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03 2 01 60150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E701B0" w:rsidP="00E7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</w:t>
            </w:r>
            <w:r w:rsidR="00DF2C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объектов муниципальной собственности</w:t>
            </w:r>
          </w:p>
        </w:tc>
      </w:tr>
      <w:tr w:rsidR="00F14BED" w:rsidRPr="00A148FD" w:rsidTr="00E701B0">
        <w:trPr>
          <w:cantSplit/>
          <w:trHeight w:val="439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BED" w:rsidRDefault="00E701B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03 2 05 00000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BED" w:rsidRDefault="00E701B0" w:rsidP="00E7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«Капитальный ремонт систем объектов культуры»</w:t>
            </w:r>
          </w:p>
        </w:tc>
      </w:tr>
      <w:tr w:rsidR="00F60F50" w:rsidRPr="00A148FD" w:rsidTr="00E701B0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E701B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03 2 05 00830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E701B0" w:rsidP="00E7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6523D8" w:rsidRPr="00A148FD" w:rsidTr="006523D8">
        <w:trPr>
          <w:cantSplit/>
          <w:trHeight w:val="56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Pr="006523D8" w:rsidRDefault="006523D8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03 2 05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S0830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546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6523D8" w:rsidRPr="00A148FD" w:rsidTr="00F60F50">
        <w:trPr>
          <w:cantSplit/>
          <w:trHeight w:val="71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03 5 01 05330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546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6523D8" w:rsidRPr="00A148FD" w:rsidTr="00F60F50">
        <w:trPr>
          <w:cantSplit/>
          <w:trHeight w:val="71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Pr="00F60F50" w:rsidRDefault="006523D8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03 5 01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652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6523D8" w:rsidRPr="00A148FD" w:rsidTr="00F60F50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05 4 02 09510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проектно – сметной документации, включая проектно – изыскательские работы</w:t>
            </w:r>
          </w:p>
        </w:tc>
      </w:tr>
      <w:tr w:rsidR="006523D8" w:rsidRPr="00A148FD" w:rsidTr="00DF2C43">
        <w:trPr>
          <w:cantSplit/>
          <w:trHeight w:val="4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07 5 01 08000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6523D8" w:rsidRPr="00A148FD" w:rsidTr="00DF2C43">
        <w:trPr>
          <w:cantSplit/>
          <w:trHeight w:val="43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Pr="00DF2C43" w:rsidRDefault="006523D8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99 0 07 78810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3D8" w:rsidRDefault="006523D8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bookmarkEnd w:id="0"/>
    </w:tbl>
    <w:p w:rsidR="00E96FFD" w:rsidRDefault="00E96FF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Pr="007C2878" w:rsidRDefault="00515E5D" w:rsidP="00515E5D">
      <w:pPr>
        <w:tabs>
          <w:tab w:val="left" w:pos="426"/>
          <w:tab w:val="left" w:pos="709"/>
          <w:tab w:val="left" w:pos="5954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6523D8">
        <w:rPr>
          <w:rFonts w:ascii="Times New Roman" w:hAnsi="Times New Roman"/>
          <w:sz w:val="24"/>
          <w:szCs w:val="24"/>
        </w:rPr>
        <w:t>код целевой статьи расходов</w:t>
      </w:r>
      <w:r>
        <w:rPr>
          <w:rFonts w:ascii="Times New Roman" w:hAnsi="Times New Roman"/>
          <w:sz w:val="24"/>
          <w:szCs w:val="24"/>
        </w:rPr>
        <w:t>:</w:t>
      </w:r>
    </w:p>
    <w:p w:rsidR="00515E5D" w:rsidRPr="007C2878" w:rsidRDefault="00515E5D" w:rsidP="00515E5D">
      <w:pPr>
        <w:tabs>
          <w:tab w:val="left" w:pos="426"/>
          <w:tab w:val="left" w:pos="709"/>
          <w:tab w:val="left" w:pos="5954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515E5D" w:rsidRPr="00343092" w:rsidTr="00DC54B9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E5D" w:rsidRPr="00343092" w:rsidRDefault="006523D8" w:rsidP="00D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4 13 R299F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E5D" w:rsidRPr="00343092" w:rsidRDefault="006523D8" w:rsidP="0054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обустройство и восстановление воинских захоронений, находящихся в государственной собственности (ремонтные, реставрационные работы и благоустройство воинских захоронений</w:t>
            </w:r>
            <w:r w:rsidR="005479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547975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изложить в следующей редакции:</w:t>
      </w:r>
    </w:p>
    <w:p w:rsidR="00547975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73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  <w:gridCol w:w="7761"/>
      </w:tblGrid>
      <w:tr w:rsidR="00547975" w:rsidRPr="00547975" w:rsidTr="00547975">
        <w:tc>
          <w:tcPr>
            <w:tcW w:w="1809" w:type="dxa"/>
            <w:shd w:val="clear" w:color="auto" w:fill="auto"/>
            <w:vAlign w:val="bottom"/>
          </w:tcPr>
          <w:p w:rsidR="00547975" w:rsidRPr="00547975" w:rsidRDefault="00547975" w:rsidP="00547975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47975">
              <w:rPr>
                <w:rFonts w:ascii="Times New Roman" w:hAnsi="Times New Roman"/>
                <w:sz w:val="21"/>
                <w:szCs w:val="21"/>
              </w:rPr>
              <w:t xml:space="preserve">03 4 13 </w:t>
            </w:r>
            <w:r w:rsidRPr="00547975">
              <w:rPr>
                <w:rFonts w:ascii="Times New Roman" w:hAnsi="Times New Roman"/>
                <w:sz w:val="21"/>
                <w:szCs w:val="21"/>
                <w:lang w:val="en-US"/>
              </w:rPr>
              <w:t>R2994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547975" w:rsidRPr="00547975" w:rsidRDefault="00547975" w:rsidP="0054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79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обустройство и восстановление воинских захоронений, находящихся в государственной собственности (ремонтные, реставрационные работы и благоустройство воинских захоронений)</w:t>
            </w:r>
          </w:p>
        </w:tc>
        <w:tc>
          <w:tcPr>
            <w:tcW w:w="7761" w:type="dxa"/>
            <w:shd w:val="clear" w:color="auto" w:fill="auto"/>
          </w:tcPr>
          <w:p w:rsidR="00547975" w:rsidRPr="00547975" w:rsidRDefault="00547975" w:rsidP="00547975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975" w:rsidRPr="00343092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75" w:rsidRPr="00343092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0708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A08AD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8241-44E6-45A1-ADB4-2CC9A815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2020-01-22T13:09:00Z</cp:lastPrinted>
  <dcterms:created xsi:type="dcterms:W3CDTF">2020-04-14T09:34:00Z</dcterms:created>
  <dcterms:modified xsi:type="dcterms:W3CDTF">2020-04-14T10:21:00Z</dcterms:modified>
</cp:coreProperties>
</file>