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FB2" w:rsidRDefault="001B6FB2">
      <w:pPr>
        <w:pStyle w:val="ConsPlusTitlePage"/>
      </w:pPr>
      <w:r>
        <w:t xml:space="preserve">Документ предоставлен </w:t>
      </w:r>
      <w:hyperlink r:id="rId5">
        <w:r>
          <w:rPr>
            <w:color w:val="0000FF"/>
          </w:rPr>
          <w:t>КонсультантПлюс</w:t>
        </w:r>
      </w:hyperlink>
      <w:r>
        <w:br/>
      </w:r>
    </w:p>
    <w:p w:rsidR="001B6FB2" w:rsidRDefault="001B6FB2">
      <w:pPr>
        <w:pStyle w:val="ConsPlusNormal"/>
        <w:ind w:firstLine="540"/>
        <w:jc w:val="both"/>
        <w:outlineLvl w:val="0"/>
      </w:pPr>
    </w:p>
    <w:p w:rsidR="001B6FB2" w:rsidRDefault="001B6FB2">
      <w:pPr>
        <w:pStyle w:val="ConsPlusNormal"/>
        <w:jc w:val="both"/>
        <w:outlineLvl w:val="0"/>
      </w:pPr>
      <w:r>
        <w:t xml:space="preserve">Зарегистрировано в </w:t>
      </w:r>
      <w:proofErr w:type="gramStart"/>
      <w:r>
        <w:t>Управлении</w:t>
      </w:r>
      <w:proofErr w:type="gramEnd"/>
      <w:r>
        <w:t xml:space="preserve"> Минюста России по УР 14 ноября 2007 г. N RU18000200700288</w:t>
      </w:r>
    </w:p>
    <w:p w:rsidR="001B6FB2" w:rsidRDefault="001B6FB2">
      <w:pPr>
        <w:pStyle w:val="ConsPlusNormal"/>
        <w:pBdr>
          <w:bottom w:val="single" w:sz="6" w:space="0" w:color="auto"/>
        </w:pBdr>
        <w:spacing w:before="100" w:after="100"/>
        <w:jc w:val="both"/>
        <w:rPr>
          <w:sz w:val="2"/>
          <w:szCs w:val="2"/>
        </w:rPr>
      </w:pPr>
    </w:p>
    <w:p w:rsidR="001B6FB2" w:rsidRDefault="001B6FB2">
      <w:pPr>
        <w:pStyle w:val="ConsPlusNormal"/>
        <w:ind w:firstLine="540"/>
        <w:jc w:val="both"/>
      </w:pPr>
    </w:p>
    <w:p w:rsidR="001B6FB2" w:rsidRDefault="001B6FB2">
      <w:pPr>
        <w:pStyle w:val="ConsPlusTitle"/>
        <w:jc w:val="center"/>
      </w:pPr>
      <w:r>
        <w:t>ПРАВИТЕЛЬСТВО УДМУРТСКОЙ РЕСПУБЛИКИ</w:t>
      </w:r>
    </w:p>
    <w:p w:rsidR="001B6FB2" w:rsidRDefault="001B6FB2">
      <w:pPr>
        <w:pStyle w:val="ConsPlusTitle"/>
        <w:jc w:val="center"/>
      </w:pPr>
    </w:p>
    <w:p w:rsidR="001B6FB2" w:rsidRDefault="001B6FB2">
      <w:pPr>
        <w:pStyle w:val="ConsPlusTitle"/>
        <w:jc w:val="center"/>
      </w:pPr>
      <w:r>
        <w:t>ПОСТАНОВЛЕНИЕ</w:t>
      </w:r>
    </w:p>
    <w:p w:rsidR="001B6FB2" w:rsidRDefault="001B6FB2">
      <w:pPr>
        <w:pStyle w:val="ConsPlusTitle"/>
        <w:jc w:val="center"/>
      </w:pPr>
      <w:r>
        <w:t>от 6 ноября 2007 г. N 172</w:t>
      </w:r>
    </w:p>
    <w:p w:rsidR="001B6FB2" w:rsidRDefault="001B6FB2">
      <w:pPr>
        <w:pStyle w:val="ConsPlusTitle"/>
        <w:jc w:val="center"/>
      </w:pPr>
    </w:p>
    <w:p w:rsidR="001B6FB2" w:rsidRDefault="001B6FB2">
      <w:pPr>
        <w:pStyle w:val="ConsPlusTitle"/>
        <w:jc w:val="center"/>
      </w:pPr>
      <w:r>
        <w:t xml:space="preserve">О ПОРЯДКЕ ОПРЕДЕЛЕНИЯ РАЗМЕРА АРЕНДНОЙ ПЛАТЫ </w:t>
      </w:r>
      <w:proofErr w:type="gramStart"/>
      <w:r>
        <w:t>ЗА</w:t>
      </w:r>
      <w:proofErr w:type="gramEnd"/>
      <w:r>
        <w:t xml:space="preserve"> ЗЕМЕЛЬНЫЕ</w:t>
      </w:r>
    </w:p>
    <w:p w:rsidR="001B6FB2" w:rsidRDefault="001B6FB2">
      <w:pPr>
        <w:pStyle w:val="ConsPlusTitle"/>
        <w:jc w:val="center"/>
      </w:pPr>
      <w:r>
        <w:t>УЧАСТКИ, НАХОДЯЩИЕСЯ В СОБСТВЕННОСТИ УДМУРТСКОЙ РЕСПУБЛИКИ,</w:t>
      </w:r>
    </w:p>
    <w:p w:rsidR="001B6FB2" w:rsidRDefault="001B6FB2">
      <w:pPr>
        <w:pStyle w:val="ConsPlusTitle"/>
        <w:jc w:val="center"/>
      </w:pPr>
      <w:r>
        <w:t>И ЗЕМЕЛЬНЫЕ УЧАСТКИ, ГОСУДАРСТВЕННАЯ СОБСТВЕННОСТЬ</w:t>
      </w:r>
    </w:p>
    <w:p w:rsidR="001B6FB2" w:rsidRDefault="001B6FB2">
      <w:pPr>
        <w:pStyle w:val="ConsPlusTitle"/>
        <w:jc w:val="center"/>
      </w:pPr>
      <w:r>
        <w:t>НА КОТОРЫЕ НЕ РАЗГРАНИЧЕНА, ПРЕДОСТАВЛЕННЫЕ</w:t>
      </w:r>
    </w:p>
    <w:p w:rsidR="001B6FB2" w:rsidRDefault="001B6FB2">
      <w:pPr>
        <w:pStyle w:val="ConsPlusTitle"/>
        <w:jc w:val="center"/>
      </w:pPr>
      <w:r>
        <w:t>В АРЕНДУ БЕЗ ТОРГОВ</w:t>
      </w:r>
    </w:p>
    <w:p w:rsidR="001B6FB2" w:rsidRDefault="001B6F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6F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6FB2" w:rsidRDefault="001B6F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6FB2" w:rsidRDefault="001B6F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6FB2" w:rsidRDefault="001B6FB2">
            <w:pPr>
              <w:pStyle w:val="ConsPlusNormal"/>
              <w:jc w:val="center"/>
            </w:pPr>
            <w:r>
              <w:rPr>
                <w:color w:val="392C69"/>
              </w:rPr>
              <w:t>Список изменяющих документов</w:t>
            </w:r>
          </w:p>
          <w:p w:rsidR="001B6FB2" w:rsidRDefault="001B6FB2">
            <w:pPr>
              <w:pStyle w:val="ConsPlusNormal"/>
              <w:jc w:val="center"/>
            </w:pPr>
            <w:proofErr w:type="gramStart"/>
            <w:r>
              <w:rPr>
                <w:color w:val="392C69"/>
              </w:rPr>
              <w:t xml:space="preserve">(в ред. постановлений Правительства УР от 28.04.2008 </w:t>
            </w:r>
            <w:hyperlink r:id="rId6">
              <w:r>
                <w:rPr>
                  <w:color w:val="0000FF"/>
                </w:rPr>
                <w:t>N 91</w:t>
              </w:r>
            </w:hyperlink>
            <w:r>
              <w:rPr>
                <w:color w:val="392C69"/>
              </w:rPr>
              <w:t>,</w:t>
            </w:r>
            <w:proofErr w:type="gramEnd"/>
          </w:p>
          <w:p w:rsidR="001B6FB2" w:rsidRDefault="001B6FB2">
            <w:pPr>
              <w:pStyle w:val="ConsPlusNormal"/>
              <w:jc w:val="center"/>
            </w:pPr>
            <w:r>
              <w:rPr>
                <w:color w:val="392C69"/>
              </w:rPr>
              <w:t xml:space="preserve">от 27.10.2008 </w:t>
            </w:r>
            <w:hyperlink r:id="rId7">
              <w:r>
                <w:rPr>
                  <w:color w:val="0000FF"/>
                </w:rPr>
                <w:t>N 249</w:t>
              </w:r>
            </w:hyperlink>
            <w:r>
              <w:rPr>
                <w:color w:val="392C69"/>
              </w:rPr>
              <w:t xml:space="preserve">, от 31.12.2008 </w:t>
            </w:r>
            <w:hyperlink r:id="rId8">
              <w:r>
                <w:rPr>
                  <w:color w:val="0000FF"/>
                </w:rPr>
                <w:t>N 311</w:t>
              </w:r>
            </w:hyperlink>
            <w:r>
              <w:rPr>
                <w:color w:val="392C69"/>
              </w:rPr>
              <w:t xml:space="preserve">, от 06.07.2009 </w:t>
            </w:r>
            <w:hyperlink r:id="rId9">
              <w:r>
                <w:rPr>
                  <w:color w:val="0000FF"/>
                </w:rPr>
                <w:t>N 185</w:t>
              </w:r>
            </w:hyperlink>
            <w:r>
              <w:rPr>
                <w:color w:val="392C69"/>
              </w:rPr>
              <w:t>,</w:t>
            </w:r>
          </w:p>
          <w:p w:rsidR="001B6FB2" w:rsidRDefault="001B6FB2">
            <w:pPr>
              <w:pStyle w:val="ConsPlusNormal"/>
              <w:jc w:val="center"/>
            </w:pPr>
            <w:r>
              <w:rPr>
                <w:color w:val="392C69"/>
              </w:rPr>
              <w:t xml:space="preserve">от 25.01.2010 </w:t>
            </w:r>
            <w:hyperlink r:id="rId10">
              <w:r>
                <w:rPr>
                  <w:color w:val="0000FF"/>
                </w:rPr>
                <w:t>N 14</w:t>
              </w:r>
            </w:hyperlink>
            <w:r>
              <w:rPr>
                <w:color w:val="392C69"/>
              </w:rPr>
              <w:t xml:space="preserve">, от 07.06.2010 </w:t>
            </w:r>
            <w:hyperlink r:id="rId11">
              <w:r>
                <w:rPr>
                  <w:color w:val="0000FF"/>
                </w:rPr>
                <w:t>N 190</w:t>
              </w:r>
            </w:hyperlink>
            <w:r>
              <w:rPr>
                <w:color w:val="392C69"/>
              </w:rPr>
              <w:t xml:space="preserve">, от 16.05.2011 </w:t>
            </w:r>
            <w:hyperlink r:id="rId12">
              <w:r>
                <w:rPr>
                  <w:color w:val="0000FF"/>
                </w:rPr>
                <w:t>N 149</w:t>
              </w:r>
            </w:hyperlink>
            <w:r>
              <w:rPr>
                <w:color w:val="392C69"/>
              </w:rPr>
              <w:t>,</w:t>
            </w:r>
          </w:p>
          <w:p w:rsidR="001B6FB2" w:rsidRDefault="001B6FB2">
            <w:pPr>
              <w:pStyle w:val="ConsPlusNormal"/>
              <w:jc w:val="center"/>
            </w:pPr>
            <w:r>
              <w:rPr>
                <w:color w:val="392C69"/>
              </w:rPr>
              <w:t xml:space="preserve">от 02.04.2012 </w:t>
            </w:r>
            <w:hyperlink r:id="rId13">
              <w:r>
                <w:rPr>
                  <w:color w:val="0000FF"/>
                </w:rPr>
                <w:t>N 139</w:t>
              </w:r>
            </w:hyperlink>
            <w:r>
              <w:rPr>
                <w:color w:val="392C69"/>
              </w:rPr>
              <w:t xml:space="preserve">, от 21.12.2012 </w:t>
            </w:r>
            <w:hyperlink r:id="rId14">
              <w:r>
                <w:rPr>
                  <w:color w:val="0000FF"/>
                </w:rPr>
                <w:t>N 605</w:t>
              </w:r>
            </w:hyperlink>
            <w:r>
              <w:rPr>
                <w:color w:val="392C69"/>
              </w:rPr>
              <w:t xml:space="preserve">, от 10.06.2013 </w:t>
            </w:r>
            <w:hyperlink r:id="rId15">
              <w:r>
                <w:rPr>
                  <w:color w:val="0000FF"/>
                </w:rPr>
                <w:t>N 249</w:t>
              </w:r>
            </w:hyperlink>
            <w:r>
              <w:rPr>
                <w:color w:val="392C69"/>
              </w:rPr>
              <w:t>,</w:t>
            </w:r>
          </w:p>
          <w:p w:rsidR="001B6FB2" w:rsidRDefault="001B6FB2">
            <w:pPr>
              <w:pStyle w:val="ConsPlusNormal"/>
              <w:jc w:val="center"/>
            </w:pPr>
            <w:r>
              <w:rPr>
                <w:color w:val="392C69"/>
              </w:rPr>
              <w:t xml:space="preserve">от 24.04.2017 </w:t>
            </w:r>
            <w:hyperlink r:id="rId16">
              <w:r>
                <w:rPr>
                  <w:color w:val="0000FF"/>
                </w:rPr>
                <w:t>N 164</w:t>
              </w:r>
            </w:hyperlink>
            <w:r>
              <w:rPr>
                <w:color w:val="392C69"/>
              </w:rPr>
              <w:t xml:space="preserve">, от 13.06.2017 </w:t>
            </w:r>
            <w:hyperlink r:id="rId17">
              <w:r>
                <w:rPr>
                  <w:color w:val="0000FF"/>
                </w:rPr>
                <w:t>N 260</w:t>
              </w:r>
            </w:hyperlink>
            <w:r>
              <w:rPr>
                <w:color w:val="392C69"/>
              </w:rPr>
              <w:t xml:space="preserve">, от 23.04.2018 </w:t>
            </w:r>
            <w:hyperlink r:id="rId18">
              <w:r>
                <w:rPr>
                  <w:color w:val="0000FF"/>
                </w:rPr>
                <w:t>N 144</w:t>
              </w:r>
            </w:hyperlink>
            <w:r>
              <w:rPr>
                <w:color w:val="392C69"/>
              </w:rPr>
              <w:t>,</w:t>
            </w:r>
          </w:p>
          <w:p w:rsidR="001B6FB2" w:rsidRDefault="001B6FB2">
            <w:pPr>
              <w:pStyle w:val="ConsPlusNormal"/>
              <w:jc w:val="center"/>
            </w:pPr>
            <w:r>
              <w:rPr>
                <w:color w:val="392C69"/>
              </w:rPr>
              <w:t xml:space="preserve">от 31.07.2019 </w:t>
            </w:r>
            <w:hyperlink r:id="rId19">
              <w:r>
                <w:rPr>
                  <w:color w:val="0000FF"/>
                </w:rPr>
                <w:t>N 326</w:t>
              </w:r>
            </w:hyperlink>
            <w:r>
              <w:rPr>
                <w:color w:val="392C69"/>
              </w:rPr>
              <w:t xml:space="preserve">, от 08.11.2019 </w:t>
            </w:r>
            <w:hyperlink r:id="rId20">
              <w:r>
                <w:rPr>
                  <w:color w:val="0000FF"/>
                </w:rPr>
                <w:t>N 509</w:t>
              </w:r>
            </w:hyperlink>
            <w:r>
              <w:rPr>
                <w:color w:val="392C69"/>
              </w:rPr>
              <w:t xml:space="preserve">, от 20.11.2019 </w:t>
            </w:r>
            <w:hyperlink r:id="rId21">
              <w:r>
                <w:rPr>
                  <w:color w:val="0000FF"/>
                </w:rPr>
                <w:t>N 539</w:t>
              </w:r>
            </w:hyperlink>
            <w:r>
              <w:rPr>
                <w:color w:val="392C69"/>
              </w:rPr>
              <w:t>,</w:t>
            </w:r>
          </w:p>
          <w:p w:rsidR="001B6FB2" w:rsidRDefault="001B6FB2">
            <w:pPr>
              <w:pStyle w:val="ConsPlusNormal"/>
              <w:jc w:val="center"/>
            </w:pPr>
            <w:r>
              <w:rPr>
                <w:color w:val="392C69"/>
              </w:rPr>
              <w:t xml:space="preserve">от 25.02.2020 </w:t>
            </w:r>
            <w:hyperlink r:id="rId22">
              <w:r>
                <w:rPr>
                  <w:color w:val="0000FF"/>
                </w:rPr>
                <w:t>N 45</w:t>
              </w:r>
            </w:hyperlink>
            <w:r>
              <w:rPr>
                <w:color w:val="392C69"/>
              </w:rPr>
              <w:t xml:space="preserve">, от 28.06.2021 </w:t>
            </w:r>
            <w:hyperlink r:id="rId23">
              <w:r>
                <w:rPr>
                  <w:color w:val="0000FF"/>
                </w:rPr>
                <w:t>N 314</w:t>
              </w:r>
            </w:hyperlink>
            <w:r>
              <w:rPr>
                <w:color w:val="392C69"/>
              </w:rPr>
              <w:t xml:space="preserve">, от 23.12.2021 </w:t>
            </w:r>
            <w:hyperlink r:id="rId24">
              <w:r>
                <w:rPr>
                  <w:color w:val="0000FF"/>
                </w:rPr>
                <w:t>N 701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6FB2" w:rsidRDefault="001B6FB2">
            <w:pPr>
              <w:pStyle w:val="ConsPlusNormal"/>
            </w:pPr>
          </w:p>
        </w:tc>
      </w:tr>
    </w:tbl>
    <w:p w:rsidR="001B6FB2" w:rsidRDefault="001B6FB2">
      <w:pPr>
        <w:pStyle w:val="ConsPlusNormal"/>
        <w:ind w:firstLine="540"/>
        <w:jc w:val="both"/>
      </w:pPr>
    </w:p>
    <w:p w:rsidR="001B6FB2" w:rsidRDefault="001B6FB2">
      <w:pPr>
        <w:pStyle w:val="ConsPlusNormal"/>
        <w:ind w:firstLine="540"/>
        <w:jc w:val="both"/>
      </w:pPr>
      <w:proofErr w:type="gramStart"/>
      <w:r>
        <w:t xml:space="preserve">В соответствии с Земельным </w:t>
      </w:r>
      <w:hyperlink r:id="rId25">
        <w:r>
          <w:rPr>
            <w:color w:val="0000FF"/>
          </w:rPr>
          <w:t>кодексом</w:t>
        </w:r>
      </w:hyperlink>
      <w:r>
        <w:t xml:space="preserve"> Российской Федерации, Федеральным </w:t>
      </w:r>
      <w:hyperlink r:id="rId26">
        <w:r>
          <w:rPr>
            <w:color w:val="0000FF"/>
          </w:rPr>
          <w:t>законом</w:t>
        </w:r>
      </w:hyperlink>
      <w:r>
        <w:t xml:space="preserve"> от 25 октября 2001 года N 137-ФЗ "О введении в действие Земельного кодекса Российской Федерации", Федеральным </w:t>
      </w:r>
      <w:hyperlink r:id="rId27">
        <w:r>
          <w:rPr>
            <w:color w:val="0000FF"/>
          </w:rPr>
          <w:t>законом</w:t>
        </w:r>
      </w:hyperlink>
      <w:r>
        <w:t xml:space="preserve"> от 24 июля 2007 года N 212-ФЗ "О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 в целях</w:t>
      </w:r>
      <w:proofErr w:type="gramEnd"/>
      <w:r>
        <w:t xml:space="preserve"> повышения эффективности управления земельными ресурсами в Удмуртской Республике Правительство Удмуртской Республики постановляет:</w:t>
      </w:r>
    </w:p>
    <w:p w:rsidR="001B6FB2" w:rsidRDefault="001B6FB2">
      <w:pPr>
        <w:pStyle w:val="ConsPlusNormal"/>
        <w:spacing w:before="220"/>
        <w:ind w:firstLine="540"/>
        <w:jc w:val="both"/>
      </w:pPr>
      <w:r>
        <w:t>1. Утвердить прилагаемое Положение о порядке определения размера арендной платы за земельные участки, находящиеся в собственности Удмуртской Республики, и земельные участки, государственная собственность на которые не разграничена, предоставленные в аренду без торгов.</w:t>
      </w:r>
    </w:p>
    <w:p w:rsidR="001B6FB2" w:rsidRDefault="001B6FB2">
      <w:pPr>
        <w:pStyle w:val="ConsPlusNormal"/>
        <w:jc w:val="both"/>
      </w:pPr>
      <w:r>
        <w:t>(</w:t>
      </w:r>
      <w:proofErr w:type="gramStart"/>
      <w:r>
        <w:t>п</w:t>
      </w:r>
      <w:proofErr w:type="gramEnd"/>
      <w:r>
        <w:t xml:space="preserve">. 1 в ред. </w:t>
      </w:r>
      <w:hyperlink r:id="rId28">
        <w:r>
          <w:rPr>
            <w:color w:val="0000FF"/>
          </w:rPr>
          <w:t>постановления</w:t>
        </w:r>
      </w:hyperlink>
      <w:r>
        <w:t xml:space="preserve"> Правительства УР от 24.04.2017 N 164)</w:t>
      </w:r>
    </w:p>
    <w:p w:rsidR="001B6FB2" w:rsidRDefault="001B6FB2">
      <w:pPr>
        <w:pStyle w:val="ConsPlusNormal"/>
        <w:spacing w:before="220"/>
        <w:ind w:firstLine="540"/>
        <w:jc w:val="both"/>
      </w:pPr>
      <w:r>
        <w:t xml:space="preserve">2 - 3. Утратили силу. - </w:t>
      </w:r>
      <w:hyperlink r:id="rId29">
        <w:r>
          <w:rPr>
            <w:color w:val="0000FF"/>
          </w:rPr>
          <w:t>Постановление</w:t>
        </w:r>
      </w:hyperlink>
      <w:r>
        <w:t xml:space="preserve"> Правительства УР от 24.04.2017 N 164.</w:t>
      </w:r>
    </w:p>
    <w:p w:rsidR="001B6FB2" w:rsidRDefault="001B6FB2">
      <w:pPr>
        <w:pStyle w:val="ConsPlusNormal"/>
        <w:spacing w:before="220"/>
        <w:ind w:firstLine="540"/>
        <w:jc w:val="both"/>
      </w:pPr>
      <w:r>
        <w:t>4. Установить, что разъяснение вопросов, возникающих при реализации настоящего постановления, осуществляет Министерство имущественных отношений Удмуртской Республики.</w:t>
      </w:r>
    </w:p>
    <w:p w:rsidR="001B6FB2" w:rsidRDefault="001B6FB2">
      <w:pPr>
        <w:pStyle w:val="ConsPlusNormal"/>
        <w:spacing w:before="220"/>
        <w:ind w:firstLine="540"/>
        <w:jc w:val="both"/>
      </w:pPr>
      <w:r>
        <w:t>5. Рекомендовать органам местного самоуправления при передаче в аренду земельных участков, находящихся в муниципальной собственности, руководствоваться настоящим постановлением.</w:t>
      </w:r>
    </w:p>
    <w:p w:rsidR="001B6FB2" w:rsidRDefault="001B6FB2">
      <w:pPr>
        <w:pStyle w:val="ConsPlusNormal"/>
        <w:spacing w:before="220"/>
        <w:ind w:firstLine="540"/>
        <w:jc w:val="both"/>
      </w:pPr>
      <w:r>
        <w:t xml:space="preserve">6. Признать утратившим силу </w:t>
      </w:r>
      <w:hyperlink r:id="rId30">
        <w:r>
          <w:rPr>
            <w:color w:val="0000FF"/>
          </w:rPr>
          <w:t>постановление</w:t>
        </w:r>
      </w:hyperlink>
      <w:r>
        <w:t xml:space="preserve"> Правительства Удмуртской Республики от 27 августа 2007 года N 137 "Об установлении арендной платы за земельные участки, находящиеся в собственности Удмуртской Республики, предоставленные в аренду государственным учреждениям, финансируемым из бюджета Удмуртской Республики".</w:t>
      </w:r>
    </w:p>
    <w:p w:rsidR="001B6FB2" w:rsidRDefault="001B6FB2">
      <w:pPr>
        <w:pStyle w:val="ConsPlusNormal"/>
        <w:spacing w:before="220"/>
        <w:ind w:firstLine="540"/>
        <w:jc w:val="both"/>
      </w:pPr>
      <w:r>
        <w:lastRenderedPageBreak/>
        <w:t>7. Настоящее постановление вступает в силу со дня его официального опубликования.</w:t>
      </w:r>
    </w:p>
    <w:p w:rsidR="001B6FB2" w:rsidRDefault="001B6FB2">
      <w:pPr>
        <w:pStyle w:val="ConsPlusNormal"/>
        <w:ind w:firstLine="540"/>
        <w:jc w:val="both"/>
      </w:pPr>
    </w:p>
    <w:p w:rsidR="001B6FB2" w:rsidRDefault="001B6FB2">
      <w:pPr>
        <w:pStyle w:val="ConsPlusNormal"/>
        <w:jc w:val="right"/>
      </w:pPr>
      <w:r>
        <w:t>Председатель Правительства</w:t>
      </w:r>
    </w:p>
    <w:p w:rsidR="001B6FB2" w:rsidRDefault="001B6FB2">
      <w:pPr>
        <w:pStyle w:val="ConsPlusNormal"/>
        <w:jc w:val="right"/>
      </w:pPr>
      <w:r>
        <w:t>Удмуртской Республики</w:t>
      </w:r>
    </w:p>
    <w:p w:rsidR="001B6FB2" w:rsidRDefault="001B6FB2">
      <w:pPr>
        <w:pStyle w:val="ConsPlusNormal"/>
        <w:jc w:val="right"/>
      </w:pPr>
      <w:r>
        <w:t>Ю.С.ПИТКЕВИЧ</w:t>
      </w:r>
    </w:p>
    <w:p w:rsidR="001B6FB2" w:rsidRDefault="001B6FB2">
      <w:pPr>
        <w:pStyle w:val="ConsPlusNormal"/>
        <w:ind w:firstLine="540"/>
        <w:jc w:val="both"/>
      </w:pPr>
    </w:p>
    <w:p w:rsidR="001B6FB2" w:rsidRDefault="001B6FB2">
      <w:pPr>
        <w:pStyle w:val="ConsPlusNormal"/>
        <w:ind w:firstLine="540"/>
        <w:jc w:val="both"/>
      </w:pPr>
    </w:p>
    <w:p w:rsidR="001B6FB2" w:rsidRDefault="001B6FB2">
      <w:pPr>
        <w:pStyle w:val="ConsPlusNormal"/>
        <w:ind w:firstLine="540"/>
        <w:jc w:val="both"/>
      </w:pPr>
    </w:p>
    <w:p w:rsidR="001B6FB2" w:rsidRDefault="001B6FB2">
      <w:pPr>
        <w:pStyle w:val="ConsPlusNormal"/>
        <w:ind w:firstLine="540"/>
        <w:jc w:val="both"/>
      </w:pPr>
    </w:p>
    <w:p w:rsidR="001B6FB2" w:rsidRDefault="001B6FB2">
      <w:pPr>
        <w:pStyle w:val="ConsPlusNormal"/>
        <w:ind w:firstLine="540"/>
        <w:jc w:val="both"/>
      </w:pPr>
    </w:p>
    <w:p w:rsidR="001B6FB2" w:rsidRDefault="001B6FB2">
      <w:pPr>
        <w:pStyle w:val="ConsPlusNormal"/>
        <w:jc w:val="right"/>
        <w:outlineLvl w:val="0"/>
      </w:pPr>
      <w:r>
        <w:t>Утверждено</w:t>
      </w:r>
    </w:p>
    <w:p w:rsidR="001B6FB2" w:rsidRDefault="001B6FB2">
      <w:pPr>
        <w:pStyle w:val="ConsPlusNormal"/>
        <w:jc w:val="right"/>
      </w:pPr>
      <w:r>
        <w:t>постановлением</w:t>
      </w:r>
    </w:p>
    <w:p w:rsidR="001B6FB2" w:rsidRDefault="001B6FB2">
      <w:pPr>
        <w:pStyle w:val="ConsPlusNormal"/>
        <w:jc w:val="right"/>
      </w:pPr>
      <w:r>
        <w:t>Правительства</w:t>
      </w:r>
    </w:p>
    <w:p w:rsidR="001B6FB2" w:rsidRDefault="001B6FB2">
      <w:pPr>
        <w:pStyle w:val="ConsPlusNormal"/>
        <w:jc w:val="right"/>
      </w:pPr>
      <w:r>
        <w:t>Удмуртской Республики</w:t>
      </w:r>
    </w:p>
    <w:p w:rsidR="001B6FB2" w:rsidRDefault="001B6FB2">
      <w:pPr>
        <w:pStyle w:val="ConsPlusNormal"/>
        <w:jc w:val="right"/>
      </w:pPr>
      <w:r>
        <w:t>от 6 ноября 2007 г. N 172</w:t>
      </w:r>
    </w:p>
    <w:p w:rsidR="001B6FB2" w:rsidRDefault="001B6FB2">
      <w:pPr>
        <w:pStyle w:val="ConsPlusNormal"/>
        <w:ind w:firstLine="540"/>
        <w:jc w:val="both"/>
      </w:pPr>
    </w:p>
    <w:p w:rsidR="001B6FB2" w:rsidRDefault="001B6FB2">
      <w:pPr>
        <w:pStyle w:val="ConsPlusTitle"/>
        <w:jc w:val="center"/>
      </w:pPr>
      <w:r>
        <w:t>ПОЛОЖЕНИЕ</w:t>
      </w:r>
    </w:p>
    <w:p w:rsidR="001B6FB2" w:rsidRDefault="001B6FB2">
      <w:pPr>
        <w:pStyle w:val="ConsPlusTitle"/>
        <w:jc w:val="center"/>
      </w:pPr>
      <w:r>
        <w:t xml:space="preserve">О ПОРЯДКЕ ОПРЕДЕЛЕНИЯ РАЗМЕРА АРЕНДНОЙ ПЛАТЫ </w:t>
      </w:r>
      <w:proofErr w:type="gramStart"/>
      <w:r>
        <w:t>ЗА</w:t>
      </w:r>
      <w:proofErr w:type="gramEnd"/>
      <w:r>
        <w:t xml:space="preserve"> ЗЕМЕЛЬНЫЕ</w:t>
      </w:r>
    </w:p>
    <w:p w:rsidR="001B6FB2" w:rsidRDefault="001B6FB2">
      <w:pPr>
        <w:pStyle w:val="ConsPlusTitle"/>
        <w:jc w:val="center"/>
      </w:pPr>
      <w:r>
        <w:t>УЧАСТКИ, НАХОДЯЩИЕСЯ В СОБСТВЕННОСТИ УДМУРТСКОЙ РЕСПУБЛИКИ,</w:t>
      </w:r>
    </w:p>
    <w:p w:rsidR="001B6FB2" w:rsidRDefault="001B6FB2">
      <w:pPr>
        <w:pStyle w:val="ConsPlusTitle"/>
        <w:jc w:val="center"/>
      </w:pPr>
      <w:r>
        <w:t>И ЗЕМЕЛЬНЫЕ УЧАСТКИ, ГОСУДАРСТВЕННАЯ СОБСТВЕННОСТЬ</w:t>
      </w:r>
    </w:p>
    <w:p w:rsidR="001B6FB2" w:rsidRDefault="001B6FB2">
      <w:pPr>
        <w:pStyle w:val="ConsPlusTitle"/>
        <w:jc w:val="center"/>
      </w:pPr>
      <w:r>
        <w:t xml:space="preserve">НА </w:t>
      </w:r>
      <w:proofErr w:type="gramStart"/>
      <w:r>
        <w:t>КОТОРЫЕ</w:t>
      </w:r>
      <w:proofErr w:type="gramEnd"/>
      <w:r>
        <w:t xml:space="preserve"> НЕ РАЗГРАНИЧЕНА, ПРЕДОСТАВЛЕННЫЕ В АРЕНДУ</w:t>
      </w:r>
    </w:p>
    <w:p w:rsidR="001B6FB2" w:rsidRDefault="001B6FB2">
      <w:pPr>
        <w:pStyle w:val="ConsPlusTitle"/>
        <w:jc w:val="center"/>
      </w:pPr>
      <w:r>
        <w:t>БЕЗ ТОРГОВ</w:t>
      </w:r>
    </w:p>
    <w:p w:rsidR="001B6FB2" w:rsidRDefault="001B6F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6F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6FB2" w:rsidRDefault="001B6F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6FB2" w:rsidRDefault="001B6F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6FB2" w:rsidRDefault="001B6FB2">
            <w:pPr>
              <w:pStyle w:val="ConsPlusNormal"/>
              <w:jc w:val="center"/>
            </w:pPr>
            <w:r>
              <w:rPr>
                <w:color w:val="392C69"/>
              </w:rPr>
              <w:t>Список изменяющих документов</w:t>
            </w:r>
          </w:p>
          <w:p w:rsidR="001B6FB2" w:rsidRDefault="001B6FB2">
            <w:pPr>
              <w:pStyle w:val="ConsPlusNormal"/>
              <w:jc w:val="center"/>
            </w:pPr>
            <w:proofErr w:type="gramStart"/>
            <w:r>
              <w:rPr>
                <w:color w:val="392C69"/>
              </w:rPr>
              <w:t xml:space="preserve">(в ред. постановлений Правительства УР от 24.04.2017 </w:t>
            </w:r>
            <w:hyperlink r:id="rId31">
              <w:r>
                <w:rPr>
                  <w:color w:val="0000FF"/>
                </w:rPr>
                <w:t>N 164</w:t>
              </w:r>
            </w:hyperlink>
            <w:r>
              <w:rPr>
                <w:color w:val="392C69"/>
              </w:rPr>
              <w:t>,</w:t>
            </w:r>
            <w:proofErr w:type="gramEnd"/>
          </w:p>
          <w:p w:rsidR="001B6FB2" w:rsidRDefault="001B6FB2">
            <w:pPr>
              <w:pStyle w:val="ConsPlusNormal"/>
              <w:jc w:val="center"/>
            </w:pPr>
            <w:r>
              <w:rPr>
                <w:color w:val="392C69"/>
              </w:rPr>
              <w:t xml:space="preserve">от 13.06.2017 </w:t>
            </w:r>
            <w:hyperlink r:id="rId32">
              <w:r>
                <w:rPr>
                  <w:color w:val="0000FF"/>
                </w:rPr>
                <w:t>N 260</w:t>
              </w:r>
            </w:hyperlink>
            <w:r>
              <w:rPr>
                <w:color w:val="392C69"/>
              </w:rPr>
              <w:t xml:space="preserve">, от 23.04.2018 </w:t>
            </w:r>
            <w:hyperlink r:id="rId33">
              <w:r>
                <w:rPr>
                  <w:color w:val="0000FF"/>
                </w:rPr>
                <w:t>N 144</w:t>
              </w:r>
            </w:hyperlink>
            <w:r>
              <w:rPr>
                <w:color w:val="392C69"/>
              </w:rPr>
              <w:t xml:space="preserve">, от 31.07.2019 </w:t>
            </w:r>
            <w:hyperlink r:id="rId34">
              <w:r>
                <w:rPr>
                  <w:color w:val="0000FF"/>
                </w:rPr>
                <w:t>N 326</w:t>
              </w:r>
            </w:hyperlink>
            <w:r>
              <w:rPr>
                <w:color w:val="392C69"/>
              </w:rPr>
              <w:t>,</w:t>
            </w:r>
          </w:p>
          <w:p w:rsidR="001B6FB2" w:rsidRDefault="001B6FB2">
            <w:pPr>
              <w:pStyle w:val="ConsPlusNormal"/>
              <w:jc w:val="center"/>
            </w:pPr>
            <w:r>
              <w:rPr>
                <w:color w:val="392C69"/>
              </w:rPr>
              <w:t xml:space="preserve">от 08.11.2019 </w:t>
            </w:r>
            <w:hyperlink r:id="rId35">
              <w:r>
                <w:rPr>
                  <w:color w:val="0000FF"/>
                </w:rPr>
                <w:t>N 509</w:t>
              </w:r>
            </w:hyperlink>
            <w:r>
              <w:rPr>
                <w:color w:val="392C69"/>
              </w:rPr>
              <w:t xml:space="preserve">, от 20.11.2019 </w:t>
            </w:r>
            <w:hyperlink r:id="rId36">
              <w:r>
                <w:rPr>
                  <w:color w:val="0000FF"/>
                </w:rPr>
                <w:t>N 539</w:t>
              </w:r>
            </w:hyperlink>
            <w:r>
              <w:rPr>
                <w:color w:val="392C69"/>
              </w:rPr>
              <w:t xml:space="preserve">, от 25.02.2020 </w:t>
            </w:r>
            <w:hyperlink r:id="rId37">
              <w:r>
                <w:rPr>
                  <w:color w:val="0000FF"/>
                </w:rPr>
                <w:t>N 45</w:t>
              </w:r>
            </w:hyperlink>
            <w:r>
              <w:rPr>
                <w:color w:val="392C69"/>
              </w:rPr>
              <w:t>,</w:t>
            </w:r>
          </w:p>
          <w:p w:rsidR="001B6FB2" w:rsidRDefault="001B6FB2">
            <w:pPr>
              <w:pStyle w:val="ConsPlusNormal"/>
              <w:jc w:val="center"/>
            </w:pPr>
            <w:r>
              <w:rPr>
                <w:color w:val="392C69"/>
              </w:rPr>
              <w:t xml:space="preserve">от 28.06.2021 </w:t>
            </w:r>
            <w:hyperlink r:id="rId38">
              <w:r>
                <w:rPr>
                  <w:color w:val="0000FF"/>
                </w:rPr>
                <w:t>N 314</w:t>
              </w:r>
            </w:hyperlink>
            <w:r>
              <w:rPr>
                <w:color w:val="392C69"/>
              </w:rPr>
              <w:t xml:space="preserve">, от 23.12.2021 </w:t>
            </w:r>
            <w:hyperlink r:id="rId39">
              <w:r>
                <w:rPr>
                  <w:color w:val="0000FF"/>
                </w:rPr>
                <w:t>N 701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6FB2" w:rsidRDefault="001B6FB2">
            <w:pPr>
              <w:pStyle w:val="ConsPlusNormal"/>
            </w:pPr>
          </w:p>
        </w:tc>
      </w:tr>
    </w:tbl>
    <w:p w:rsidR="001B6FB2" w:rsidRDefault="001B6FB2">
      <w:pPr>
        <w:pStyle w:val="ConsPlusNormal"/>
        <w:ind w:firstLine="540"/>
        <w:jc w:val="both"/>
      </w:pPr>
    </w:p>
    <w:p w:rsidR="001B6FB2" w:rsidRDefault="001B6FB2">
      <w:pPr>
        <w:pStyle w:val="ConsPlusNormal"/>
        <w:ind w:firstLine="540"/>
        <w:jc w:val="both"/>
      </w:pPr>
      <w:r>
        <w:t xml:space="preserve">1. Размер годовой арендной платы за земельные участки, находящиеся в собственности Удмуртской Республики, и земельные участки, государственная собственность на которые не разграничена, предоставленные в аренду без торгов (далее - земельные участки), за исключением случаев, указанных в </w:t>
      </w:r>
      <w:hyperlink w:anchor="P92">
        <w:r>
          <w:rPr>
            <w:color w:val="0000FF"/>
          </w:rPr>
          <w:t>пунктах 6</w:t>
        </w:r>
      </w:hyperlink>
      <w:r>
        <w:t xml:space="preserve"> - </w:t>
      </w:r>
      <w:hyperlink w:anchor="P105">
        <w:r>
          <w:rPr>
            <w:color w:val="0000FF"/>
          </w:rPr>
          <w:t>9</w:t>
        </w:r>
      </w:hyperlink>
      <w:r>
        <w:t xml:space="preserve"> настоящего Порядка, определяется по следующей формуле:</w:t>
      </w:r>
    </w:p>
    <w:p w:rsidR="001B6FB2" w:rsidRDefault="001B6FB2">
      <w:pPr>
        <w:pStyle w:val="ConsPlusNormal"/>
        <w:ind w:firstLine="540"/>
        <w:jc w:val="both"/>
      </w:pPr>
    </w:p>
    <w:p w:rsidR="001B6FB2" w:rsidRDefault="001B6FB2">
      <w:pPr>
        <w:pStyle w:val="ConsPlusNormal"/>
        <w:jc w:val="center"/>
      </w:pPr>
      <w:r>
        <w:t>А</w:t>
      </w:r>
      <w:r>
        <w:rPr>
          <w:vertAlign w:val="subscript"/>
        </w:rPr>
        <w:t>г</w:t>
      </w:r>
      <w:r>
        <w:t xml:space="preserve"> = С</w:t>
      </w:r>
      <w:r>
        <w:rPr>
          <w:vertAlign w:val="subscript"/>
        </w:rPr>
        <w:t>а</w:t>
      </w:r>
      <w:r>
        <w:t xml:space="preserve"> x КС x</w:t>
      </w:r>
      <w:proofErr w:type="gramStart"/>
      <w:r>
        <w:t xml:space="preserve"> К</w:t>
      </w:r>
      <w:proofErr w:type="gramEnd"/>
      <w:r>
        <w:t>,</w:t>
      </w:r>
    </w:p>
    <w:p w:rsidR="001B6FB2" w:rsidRDefault="001B6FB2">
      <w:pPr>
        <w:pStyle w:val="ConsPlusNormal"/>
        <w:ind w:firstLine="540"/>
        <w:jc w:val="both"/>
      </w:pPr>
    </w:p>
    <w:p w:rsidR="001B6FB2" w:rsidRDefault="001B6FB2">
      <w:pPr>
        <w:pStyle w:val="ConsPlusNormal"/>
        <w:ind w:firstLine="540"/>
        <w:jc w:val="both"/>
      </w:pPr>
      <w:r>
        <w:t>где:</w:t>
      </w:r>
    </w:p>
    <w:p w:rsidR="001B6FB2" w:rsidRDefault="001B6FB2">
      <w:pPr>
        <w:pStyle w:val="ConsPlusNormal"/>
        <w:spacing w:before="220"/>
        <w:ind w:firstLine="540"/>
        <w:jc w:val="both"/>
      </w:pPr>
      <w:r>
        <w:t>А</w:t>
      </w:r>
      <w:r>
        <w:rPr>
          <w:vertAlign w:val="subscript"/>
        </w:rPr>
        <w:t>г</w:t>
      </w:r>
      <w:r>
        <w:t xml:space="preserve"> - величина годовой </w:t>
      </w:r>
      <w:proofErr w:type="gramStart"/>
      <w:r>
        <w:t>арендной</w:t>
      </w:r>
      <w:proofErr w:type="gramEnd"/>
      <w:r>
        <w:t xml:space="preserve"> платы за земельный участок (руб.);</w:t>
      </w:r>
    </w:p>
    <w:p w:rsidR="001B6FB2" w:rsidRDefault="001B6FB2">
      <w:pPr>
        <w:pStyle w:val="ConsPlusNormal"/>
        <w:spacing w:before="220"/>
        <w:ind w:firstLine="540"/>
        <w:jc w:val="both"/>
      </w:pPr>
      <w:proofErr w:type="gramStart"/>
      <w:r>
        <w:t>С</w:t>
      </w:r>
      <w:r>
        <w:rPr>
          <w:vertAlign w:val="subscript"/>
        </w:rPr>
        <w:t>а</w:t>
      </w:r>
      <w:r>
        <w:t xml:space="preserve"> - ставка арендной платы за земельный участок, установленная в процентах от кадастровой стоимости земельного участка, согласно </w:t>
      </w:r>
      <w:hyperlink w:anchor="P126">
        <w:r>
          <w:rPr>
            <w:color w:val="0000FF"/>
          </w:rPr>
          <w:t>приложению 1</w:t>
        </w:r>
      </w:hyperlink>
      <w:r>
        <w:t xml:space="preserve"> или </w:t>
      </w:r>
      <w:hyperlink w:anchor="P243">
        <w:r>
          <w:rPr>
            <w:color w:val="0000FF"/>
          </w:rPr>
          <w:t>приложению 2</w:t>
        </w:r>
      </w:hyperlink>
      <w:r>
        <w:t xml:space="preserve"> к настоящему Положению, определяемая в зависимости от вида разрешенного использования земельного участка и направления деятельности арендатора или фактического использования арендатором земельного участка или объектов недвижимого имущества, расположенных на таком земельном участке, или ставка арендной платы за земельные участки, предоставляемые</w:t>
      </w:r>
      <w:proofErr w:type="gramEnd"/>
      <w:r>
        <w:t xml:space="preserve"> </w:t>
      </w:r>
      <w:proofErr w:type="gramStart"/>
      <w:r>
        <w:t xml:space="preserve">юридическим лицам в соответствии с </w:t>
      </w:r>
      <w:hyperlink r:id="rId40">
        <w:r>
          <w:rPr>
            <w:color w:val="0000FF"/>
          </w:rPr>
          <w:t>Указом</w:t>
        </w:r>
      </w:hyperlink>
      <w:r>
        <w:t xml:space="preserve"> Главы Удмуртской Республики от 19 июня 2015 года N 123 "Об утверждении Порядка подготовки и принятия Главой Удмуртской Республики решения о предоставлении земельного участка, находящегося в собственности Удмуртской Республики, земельного участка, находящегося в муниципальной собственности, или земельного участка, государственная собственность на который не разграничена, предназначенного для размещения объектов социально-культурного и коммунально-бытового назначения, реализации масштабного</w:t>
      </w:r>
      <w:proofErr w:type="gramEnd"/>
      <w:r>
        <w:t xml:space="preserve"> инвестиционного проекта, в аренду без проведения торгов", </w:t>
      </w:r>
      <w:proofErr w:type="gramStart"/>
      <w:r>
        <w:t>определяемая</w:t>
      </w:r>
      <w:proofErr w:type="gramEnd"/>
      <w:r>
        <w:t xml:space="preserve"> в соответствии с </w:t>
      </w:r>
      <w:hyperlink w:anchor="P87">
        <w:r>
          <w:rPr>
            <w:color w:val="0000FF"/>
          </w:rPr>
          <w:t>пунктом 5</w:t>
        </w:r>
      </w:hyperlink>
      <w:r>
        <w:t xml:space="preserve"> настоящего Положения.</w:t>
      </w:r>
    </w:p>
    <w:p w:rsidR="001B6FB2" w:rsidRDefault="001B6FB2">
      <w:pPr>
        <w:pStyle w:val="ConsPlusNormal"/>
        <w:spacing w:before="220"/>
        <w:ind w:firstLine="540"/>
        <w:jc w:val="both"/>
      </w:pPr>
      <w:r>
        <w:t>При расчете годовой арендной платы за земельные участки, предоставленные для строительства объектов недвижимого имущества, применяется ставка арендной платы, установленная для земельных участков, предоставленных для размещения и эксплуатации объектов недвижимого имущества соответствующего назначения;</w:t>
      </w:r>
    </w:p>
    <w:p w:rsidR="001B6FB2" w:rsidRDefault="001B6FB2">
      <w:pPr>
        <w:pStyle w:val="ConsPlusNormal"/>
        <w:spacing w:before="220"/>
        <w:ind w:firstLine="540"/>
        <w:jc w:val="both"/>
      </w:pPr>
      <w:r>
        <w:t>КС - кадастровая стоимость земельного участка (руб.), определенная в соответствии со сведениями Единого государственного реестра недвижимости или в соответствии с утвержденными постановлениями Правительства Удмуртской Республики результатами определения кадастровой стоимости земельных участков в период до внесения сведений о них в Единый государственный реестр недвижимости;</w:t>
      </w:r>
    </w:p>
    <w:p w:rsidR="001B6FB2" w:rsidRDefault="001B6FB2">
      <w:pPr>
        <w:pStyle w:val="ConsPlusNormal"/>
        <w:jc w:val="both"/>
      </w:pPr>
      <w:r>
        <w:t xml:space="preserve">(в ред. </w:t>
      </w:r>
      <w:hyperlink r:id="rId41">
        <w:r>
          <w:rPr>
            <w:color w:val="0000FF"/>
          </w:rPr>
          <w:t>постановления</w:t>
        </w:r>
      </w:hyperlink>
      <w:r>
        <w:t xml:space="preserve"> Правительства УР от 28.06.2021 N 314)</w:t>
      </w:r>
    </w:p>
    <w:p w:rsidR="001B6FB2" w:rsidRDefault="001B6FB2">
      <w:pPr>
        <w:pStyle w:val="ConsPlusNormal"/>
        <w:spacing w:before="220"/>
        <w:ind w:firstLine="540"/>
        <w:jc w:val="both"/>
      </w:pPr>
      <w:r>
        <w:t xml:space="preserve">Абзацы восьмой - двенадцатый утратили силу. - </w:t>
      </w:r>
      <w:hyperlink r:id="rId42">
        <w:r>
          <w:rPr>
            <w:color w:val="0000FF"/>
          </w:rPr>
          <w:t>Постановление</w:t>
        </w:r>
      </w:hyperlink>
      <w:r>
        <w:t xml:space="preserve"> Правительства УР от 28.06.2021 N 314.</w:t>
      </w:r>
    </w:p>
    <w:p w:rsidR="001B6FB2" w:rsidRDefault="001B6FB2">
      <w:pPr>
        <w:pStyle w:val="ConsPlusNormal"/>
        <w:spacing w:before="220"/>
        <w:ind w:firstLine="540"/>
        <w:jc w:val="both"/>
      </w:pPr>
      <w:proofErr w:type="gramStart"/>
      <w:r>
        <w:t>К</w:t>
      </w:r>
      <w:proofErr w:type="gramEnd"/>
      <w:r>
        <w:t xml:space="preserve"> - коэффициент, равный:</w:t>
      </w:r>
    </w:p>
    <w:p w:rsidR="001B6FB2" w:rsidRDefault="001B6FB2">
      <w:pPr>
        <w:pStyle w:val="ConsPlusNormal"/>
        <w:spacing w:before="220"/>
        <w:ind w:firstLine="540"/>
        <w:jc w:val="both"/>
      </w:pPr>
      <w:r>
        <w:t xml:space="preserve">2,0 - при расчете </w:t>
      </w:r>
      <w:proofErr w:type="gramStart"/>
      <w:r>
        <w:t>годовой</w:t>
      </w:r>
      <w:proofErr w:type="gramEnd"/>
      <w:r>
        <w:t xml:space="preserve"> арендной платы:</w:t>
      </w:r>
    </w:p>
    <w:p w:rsidR="001B6FB2" w:rsidRDefault="001B6FB2">
      <w:pPr>
        <w:pStyle w:val="ConsPlusNormal"/>
        <w:spacing w:before="220"/>
        <w:ind w:firstLine="540"/>
        <w:jc w:val="both"/>
      </w:pPr>
      <w:r>
        <w:t xml:space="preserve">за земельные участки, предоставленные для строительства объектов недвижимого имущества, за исключением жилищного строительства, за период, превышающий три года </w:t>
      </w:r>
      <w:proofErr w:type="gramStart"/>
      <w:r>
        <w:t>с даты предоставления</w:t>
      </w:r>
      <w:proofErr w:type="gramEnd"/>
      <w:r>
        <w:t xml:space="preserve"> в аренду земельного участка по первому договору аренды земельного участка, до даты государственной регистрации права собственности на завершенные строительством объекты недвижимого имущества;</w:t>
      </w:r>
    </w:p>
    <w:p w:rsidR="001B6FB2" w:rsidRDefault="001B6FB2">
      <w:pPr>
        <w:pStyle w:val="ConsPlusNormal"/>
        <w:spacing w:before="220"/>
        <w:ind w:firstLine="540"/>
        <w:jc w:val="both"/>
      </w:pPr>
      <w:r>
        <w:t xml:space="preserve">за земельные участки, предоставленные для жилищного строительства, за исключением индивидуального жилищного строительства, за период, превышающий три года </w:t>
      </w:r>
      <w:proofErr w:type="gramStart"/>
      <w:r>
        <w:t>с даты предоставления</w:t>
      </w:r>
      <w:proofErr w:type="gramEnd"/>
      <w:r>
        <w:t xml:space="preserve"> в аренду земельного участка по первому договору аренды земельного участка, до даты государственной регистрации права собственности первого лица на любое из помещений в многоквартирном доме;</w:t>
      </w:r>
    </w:p>
    <w:p w:rsidR="001B6FB2" w:rsidRDefault="001B6FB2">
      <w:pPr>
        <w:pStyle w:val="ConsPlusNormal"/>
        <w:spacing w:before="220"/>
        <w:ind w:firstLine="540"/>
        <w:jc w:val="both"/>
      </w:pPr>
      <w:r>
        <w:t xml:space="preserve">за земельные участки, предоставленные для индивидуального жилищного строительства, за период, превышающий десять лет </w:t>
      </w:r>
      <w:proofErr w:type="gramStart"/>
      <w:r>
        <w:t>с даты предоставления</w:t>
      </w:r>
      <w:proofErr w:type="gramEnd"/>
      <w:r>
        <w:t xml:space="preserve"> в аренду земельного участка по первому договору аренды земельного участка, до даты государственной регистрации прав собственности на завершенные строительством объекты недвижимого имущества;</w:t>
      </w:r>
    </w:p>
    <w:p w:rsidR="001B6FB2" w:rsidRDefault="001B6FB2">
      <w:pPr>
        <w:pStyle w:val="ConsPlusNormal"/>
        <w:spacing w:before="220"/>
        <w:ind w:firstLine="540"/>
        <w:jc w:val="both"/>
      </w:pPr>
      <w:r>
        <w:t>1,0 - в иных случаях.</w:t>
      </w:r>
    </w:p>
    <w:p w:rsidR="001B6FB2" w:rsidRDefault="001B6FB2">
      <w:pPr>
        <w:pStyle w:val="ConsPlusNormal"/>
        <w:spacing w:before="220"/>
        <w:ind w:firstLine="540"/>
        <w:jc w:val="both"/>
      </w:pPr>
      <w:r>
        <w:t xml:space="preserve">2. В случае если арендуемый земельный участок используется для осуществления нескольких видов деятельности, при расчете </w:t>
      </w:r>
      <w:proofErr w:type="gramStart"/>
      <w:r>
        <w:t>арендной</w:t>
      </w:r>
      <w:proofErr w:type="gramEnd"/>
      <w:r>
        <w:t xml:space="preserve"> платы применяется максимальная ставка арендной платы.</w:t>
      </w:r>
    </w:p>
    <w:p w:rsidR="001B6FB2" w:rsidRDefault="001B6FB2">
      <w:pPr>
        <w:pStyle w:val="ConsPlusNormal"/>
        <w:spacing w:before="220"/>
        <w:ind w:firstLine="540"/>
        <w:jc w:val="both"/>
      </w:pPr>
      <w:r>
        <w:t xml:space="preserve">3. </w:t>
      </w:r>
      <w:proofErr w:type="gramStart"/>
      <w:r>
        <w:t>По договору аренды земельного участка с множественностью лиц на стороне арендатора размер площади земельного участка для расчета арендной платы определяется пропорционально доле площади помещений, зданий или сооружений, используемых каждым арендатором, в общей площади объектов недвижимого имущества, расположенных на земельном участке, если иное не определено соглашением правообладателей зданий, сооружений или помещений в них либо решением суда.</w:t>
      </w:r>
      <w:proofErr w:type="gramEnd"/>
    </w:p>
    <w:p w:rsidR="001B6FB2" w:rsidRDefault="001B6FB2">
      <w:pPr>
        <w:pStyle w:val="ConsPlusNormal"/>
        <w:spacing w:before="220"/>
        <w:ind w:firstLine="540"/>
        <w:jc w:val="both"/>
      </w:pPr>
      <w:bookmarkStart w:id="0" w:name="P77"/>
      <w:bookmarkEnd w:id="0"/>
      <w:r>
        <w:t xml:space="preserve">4. </w:t>
      </w:r>
      <w:proofErr w:type="gramStart"/>
      <w:r>
        <w:t xml:space="preserve">При заключении договора аренды земельного участка в целях его использования для осуществления предпринимательской деятельности с субъектом малого и среднего предпринимательства, организацией, образующей инфраструктуру поддержки субъектов малого и среднего предпринимательства, физическим лицом, не являющимся индивидуальным предпринимателем и применяющим специальный налоговый режим "Налог на </w:t>
      </w:r>
      <w:r>
        <w:lastRenderedPageBreak/>
        <w:t>профессиональный доход", размер арендной платы за земельный участок, определенный в соответствии с федеральным законом или настоящим Положением, на</w:t>
      </w:r>
      <w:proofErr w:type="gramEnd"/>
      <w:r>
        <w:t xml:space="preserve"> первые три года аренды уменьшается на 10 процентов.</w:t>
      </w:r>
    </w:p>
    <w:p w:rsidR="001B6FB2" w:rsidRDefault="001B6FB2">
      <w:pPr>
        <w:pStyle w:val="ConsPlusNormal"/>
        <w:jc w:val="both"/>
      </w:pPr>
      <w:r>
        <w:t xml:space="preserve">(в ред. </w:t>
      </w:r>
      <w:hyperlink r:id="rId43">
        <w:r>
          <w:rPr>
            <w:color w:val="0000FF"/>
          </w:rPr>
          <w:t>постановления</w:t>
        </w:r>
      </w:hyperlink>
      <w:r>
        <w:t xml:space="preserve"> Правительства УР от 23.12.2021 N 701)</w:t>
      </w:r>
    </w:p>
    <w:p w:rsidR="001B6FB2" w:rsidRDefault="001B6FB2">
      <w:pPr>
        <w:pStyle w:val="ConsPlusNormal"/>
        <w:spacing w:before="220"/>
        <w:ind w:firstLine="540"/>
        <w:jc w:val="both"/>
      </w:pPr>
      <w:r>
        <w:t xml:space="preserve">Установление льготы по арендной плате, предусмотренной в </w:t>
      </w:r>
      <w:hyperlink w:anchor="P77">
        <w:r>
          <w:rPr>
            <w:color w:val="0000FF"/>
          </w:rPr>
          <w:t>абзаце первом</w:t>
        </w:r>
      </w:hyperlink>
      <w:r>
        <w:t xml:space="preserve"> настоящего пункта, осуществляется в заявительном порядке при условии соответствия заявителя критериям отнесения хозяйствующего субъекта к субъектам малого и среднего предпринимательства согласно Федеральному </w:t>
      </w:r>
      <w:hyperlink r:id="rId44">
        <w:r>
          <w:rPr>
            <w:color w:val="0000FF"/>
          </w:rPr>
          <w:t>закону</w:t>
        </w:r>
      </w:hyperlink>
      <w:r>
        <w:t xml:space="preserve"> от 24 июля 2007 года N 209-ФЗ "О развитии малого и среднего предпринимательства".</w:t>
      </w:r>
    </w:p>
    <w:p w:rsidR="001B6FB2" w:rsidRDefault="001B6FB2">
      <w:pPr>
        <w:pStyle w:val="ConsPlusNormal"/>
        <w:spacing w:before="220"/>
        <w:ind w:firstLine="540"/>
        <w:jc w:val="both"/>
      </w:pPr>
      <w:r>
        <w:t xml:space="preserve">Установление льготы по арендной плате, предусмотренной в </w:t>
      </w:r>
      <w:hyperlink w:anchor="P77">
        <w:r>
          <w:rPr>
            <w:color w:val="0000FF"/>
          </w:rPr>
          <w:t>абзаце первом</w:t>
        </w:r>
      </w:hyperlink>
      <w:r>
        <w:t xml:space="preserve"> настоящего пункта, осуществляется ежегодно на год, течение которого начинается </w:t>
      </w:r>
      <w:proofErr w:type="gramStart"/>
      <w:r>
        <w:t>с даты подачи</w:t>
      </w:r>
      <w:proofErr w:type="gramEnd"/>
      <w:r>
        <w:t xml:space="preserve"> заявителем заявления об установлении льготы.</w:t>
      </w:r>
    </w:p>
    <w:p w:rsidR="001B6FB2" w:rsidRDefault="001B6FB2">
      <w:pPr>
        <w:pStyle w:val="ConsPlusNormal"/>
        <w:jc w:val="both"/>
      </w:pPr>
      <w:r>
        <w:t xml:space="preserve">(абзац введен </w:t>
      </w:r>
      <w:hyperlink r:id="rId45">
        <w:r>
          <w:rPr>
            <w:color w:val="0000FF"/>
          </w:rPr>
          <w:t>постановлением</w:t>
        </w:r>
      </w:hyperlink>
      <w:r>
        <w:t xml:space="preserve"> Правительства УР от 13.06.2017 N 260; в ред. </w:t>
      </w:r>
      <w:hyperlink r:id="rId46">
        <w:r>
          <w:rPr>
            <w:color w:val="0000FF"/>
          </w:rPr>
          <w:t>постановления</w:t>
        </w:r>
      </w:hyperlink>
      <w:r>
        <w:t xml:space="preserve"> Правительства УР от 23.04.2018 N 144)</w:t>
      </w:r>
    </w:p>
    <w:p w:rsidR="001B6FB2" w:rsidRDefault="001B6FB2">
      <w:pPr>
        <w:pStyle w:val="ConsPlusNormal"/>
        <w:spacing w:before="220"/>
        <w:ind w:firstLine="540"/>
        <w:jc w:val="both"/>
      </w:pPr>
      <w:r>
        <w:t xml:space="preserve">При заключении договора аренды земельного участка на новый срок льгота, установленная в </w:t>
      </w:r>
      <w:hyperlink w:anchor="P77">
        <w:r>
          <w:rPr>
            <w:color w:val="0000FF"/>
          </w:rPr>
          <w:t>абзаце первом</w:t>
        </w:r>
      </w:hyperlink>
      <w:r>
        <w:t xml:space="preserve"> настоящего пункта, не применяется.</w:t>
      </w:r>
    </w:p>
    <w:p w:rsidR="001B6FB2" w:rsidRDefault="001B6FB2">
      <w:pPr>
        <w:pStyle w:val="ConsPlusNormal"/>
        <w:spacing w:before="220"/>
        <w:ind w:firstLine="540"/>
        <w:jc w:val="both"/>
      </w:pPr>
      <w:bookmarkStart w:id="1" w:name="P83"/>
      <w:bookmarkEnd w:id="1"/>
      <w:r>
        <w:t xml:space="preserve">4.1. </w:t>
      </w:r>
      <w:proofErr w:type="gramStart"/>
      <w:r>
        <w:t xml:space="preserve">С 1 января 2020 года при заключении договора аренды земельного участка с социально ориентированной некоммерческой организацией, осуществляющей на территории Удмуртской Республики виды деятельности, предусмотренные </w:t>
      </w:r>
      <w:hyperlink r:id="rId47">
        <w:r>
          <w:rPr>
            <w:color w:val="0000FF"/>
          </w:rPr>
          <w:t>статьей 31.1</w:t>
        </w:r>
      </w:hyperlink>
      <w:r>
        <w:t xml:space="preserve"> Федерального закона от 12 января 1996 года N 7-ФЗ "О некоммерческих организациях" и </w:t>
      </w:r>
      <w:hyperlink r:id="rId48">
        <w:r>
          <w:rPr>
            <w:color w:val="0000FF"/>
          </w:rPr>
          <w:t>статьей 4</w:t>
        </w:r>
      </w:hyperlink>
      <w:r>
        <w:t xml:space="preserve"> Закона Удмуртской Республики от 12 апреля 2019 года N 17-РЗ "О поддержке социально ориентированных некоммерческих организаций в Удмуртской Республике</w:t>
      </w:r>
      <w:proofErr w:type="gramEnd"/>
      <w:r>
        <w:t xml:space="preserve">", размер арендной платы за земельный участок, определенный в </w:t>
      </w:r>
      <w:proofErr w:type="gramStart"/>
      <w:r>
        <w:t>соответствии</w:t>
      </w:r>
      <w:proofErr w:type="gramEnd"/>
      <w:r>
        <w:t xml:space="preserve"> с федеральным законом или настоящим Порядком, на первые три года аренды уменьшается на 10 процентов.</w:t>
      </w:r>
    </w:p>
    <w:p w:rsidR="001B6FB2" w:rsidRDefault="001B6FB2">
      <w:pPr>
        <w:pStyle w:val="ConsPlusNormal"/>
        <w:spacing w:before="220"/>
        <w:ind w:firstLine="540"/>
        <w:jc w:val="both"/>
      </w:pPr>
      <w:r>
        <w:t xml:space="preserve">Установление льготы по арендной плате, предусмотренной в </w:t>
      </w:r>
      <w:hyperlink w:anchor="P83">
        <w:r>
          <w:rPr>
            <w:color w:val="0000FF"/>
          </w:rPr>
          <w:t>абзаце первом</w:t>
        </w:r>
      </w:hyperlink>
      <w:r>
        <w:t xml:space="preserve"> настоящего пункта, осуществляется в заявительном порядке ежегодно на год, течение которого начинается </w:t>
      </w:r>
      <w:proofErr w:type="gramStart"/>
      <w:r>
        <w:t>с даты подачи</w:t>
      </w:r>
      <w:proofErr w:type="gramEnd"/>
      <w:r>
        <w:t xml:space="preserve"> заявителем заявления об установлении льготы.</w:t>
      </w:r>
    </w:p>
    <w:p w:rsidR="001B6FB2" w:rsidRDefault="001B6FB2">
      <w:pPr>
        <w:pStyle w:val="ConsPlusNormal"/>
        <w:spacing w:before="220"/>
        <w:ind w:firstLine="540"/>
        <w:jc w:val="both"/>
      </w:pPr>
      <w:r>
        <w:t xml:space="preserve">При заключении договора аренды земельного участка на новый срок льгота, установленная в </w:t>
      </w:r>
      <w:hyperlink w:anchor="P83">
        <w:r>
          <w:rPr>
            <w:color w:val="0000FF"/>
          </w:rPr>
          <w:t>абзаце первом</w:t>
        </w:r>
      </w:hyperlink>
      <w:r>
        <w:t xml:space="preserve"> настоящего пункта, не применяется.</w:t>
      </w:r>
    </w:p>
    <w:p w:rsidR="001B6FB2" w:rsidRDefault="001B6FB2">
      <w:pPr>
        <w:pStyle w:val="ConsPlusNormal"/>
        <w:jc w:val="both"/>
      </w:pPr>
      <w:r>
        <w:t xml:space="preserve">(п. 4.1 </w:t>
      </w:r>
      <w:proofErr w:type="gramStart"/>
      <w:r>
        <w:t>введен</w:t>
      </w:r>
      <w:proofErr w:type="gramEnd"/>
      <w:r>
        <w:t xml:space="preserve"> </w:t>
      </w:r>
      <w:hyperlink r:id="rId49">
        <w:r>
          <w:rPr>
            <w:color w:val="0000FF"/>
          </w:rPr>
          <w:t>постановлением</w:t>
        </w:r>
      </w:hyperlink>
      <w:r>
        <w:t xml:space="preserve"> Правительства УР от 20.11.2019 N 539)</w:t>
      </w:r>
    </w:p>
    <w:p w:rsidR="001B6FB2" w:rsidRDefault="001B6FB2">
      <w:pPr>
        <w:pStyle w:val="ConsPlusNormal"/>
        <w:spacing w:before="220"/>
        <w:ind w:firstLine="540"/>
        <w:jc w:val="both"/>
      </w:pPr>
      <w:bookmarkStart w:id="2" w:name="P87"/>
      <w:bookmarkEnd w:id="2"/>
      <w:r>
        <w:t xml:space="preserve">5. </w:t>
      </w:r>
      <w:proofErr w:type="gramStart"/>
      <w:r>
        <w:t xml:space="preserve">Ставка арендной платы за земельные участки, предоставляемые юридическим лицам в соответствии с </w:t>
      </w:r>
      <w:hyperlink r:id="rId50">
        <w:r>
          <w:rPr>
            <w:color w:val="0000FF"/>
          </w:rPr>
          <w:t>Указом</w:t>
        </w:r>
      </w:hyperlink>
      <w:r>
        <w:t xml:space="preserve"> Главы Удмуртской Республики от 19 июня 2015 года N 123 "Об утверждении Порядка подготовки и принятия Главой Удмуртской Республики решения о предоставлении земельного участка, находящегося в собственности Удмуртской Республики, земельного участка, находящегося в муниципальной собственности, или земельного участка, государственная собственность на который не разграничена, предназначенного для размещения</w:t>
      </w:r>
      <w:proofErr w:type="gramEnd"/>
      <w:r>
        <w:t xml:space="preserve"> объектов социально-культурного и коммунально-бытового назначения, реализации масштабного инвестиционного проекта, в аренду без проведения торгов" на период строительства объектов социально-культурного и коммунально-бытового назначения, реализации масштабных инвестиционных проектов, определяется:</w:t>
      </w:r>
    </w:p>
    <w:p w:rsidR="001B6FB2" w:rsidRDefault="001B6FB2">
      <w:pPr>
        <w:pStyle w:val="ConsPlusNormal"/>
        <w:spacing w:before="220"/>
        <w:ind w:firstLine="540"/>
        <w:jc w:val="both"/>
      </w:pPr>
      <w:proofErr w:type="gramStart"/>
      <w:r>
        <w:t xml:space="preserve">при реализации масштабного инвестиционного проекта, соответствующего критериям, установленным </w:t>
      </w:r>
      <w:hyperlink r:id="rId51">
        <w:r>
          <w:rPr>
            <w:color w:val="0000FF"/>
          </w:rPr>
          <w:t>частью 5 статьи 3</w:t>
        </w:r>
      </w:hyperlink>
      <w:r>
        <w:t xml:space="preserve"> Закона Удмуртской Республики от 12 мая 2015 года N 24-РЗ "О критериях,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аренду без проведения торгов", равной ставке земельного налога для соответствующих земельных участков, установленной нормативным правовым актом представительного органа местного</w:t>
      </w:r>
      <w:proofErr w:type="gramEnd"/>
      <w:r>
        <w:t xml:space="preserve"> самоуправления муниципального образования в Удмуртской Республике, на территории </w:t>
      </w:r>
      <w:r>
        <w:lastRenderedPageBreak/>
        <w:t>которого создана территория опережающего социально-экономического развития в соответствии с решением Правительства Российской Федерации;</w:t>
      </w:r>
    </w:p>
    <w:p w:rsidR="001B6FB2" w:rsidRDefault="001B6FB2">
      <w:pPr>
        <w:pStyle w:val="ConsPlusNormal"/>
        <w:spacing w:before="220"/>
        <w:ind w:firstLine="540"/>
        <w:jc w:val="both"/>
      </w:pPr>
      <w:proofErr w:type="gramStart"/>
      <w:r>
        <w:t>в остальных случаях по договорам аренды земельных участков, заключенным до 1 января 2021 года, - равной двукратному размеру ставки земельного налога для соответствующих земельных участков, по договорам аренды земельных участков, заключенным с 1 января 2021 года, - однократному размеру ставки земельного налога для соответствующих земельных участков, установленной нормативным правовым актом представительного органа местного самоуправления соответствующего муниципального образования в Удмуртской Республике для соответствующих</w:t>
      </w:r>
      <w:proofErr w:type="gramEnd"/>
      <w:r>
        <w:t xml:space="preserve"> земельных участков.</w:t>
      </w:r>
    </w:p>
    <w:p w:rsidR="001B6FB2" w:rsidRDefault="001B6FB2">
      <w:pPr>
        <w:pStyle w:val="ConsPlusNormal"/>
        <w:jc w:val="both"/>
      </w:pPr>
      <w:r>
        <w:t xml:space="preserve">(в ред. </w:t>
      </w:r>
      <w:hyperlink r:id="rId52">
        <w:r>
          <w:rPr>
            <w:color w:val="0000FF"/>
          </w:rPr>
          <w:t>постановления</w:t>
        </w:r>
      </w:hyperlink>
      <w:r>
        <w:t xml:space="preserve"> Правительства УР от 28.06.2021 N 314)</w:t>
      </w:r>
    </w:p>
    <w:p w:rsidR="001B6FB2" w:rsidRDefault="001B6FB2">
      <w:pPr>
        <w:pStyle w:val="ConsPlusNormal"/>
        <w:jc w:val="both"/>
      </w:pPr>
      <w:r>
        <w:t xml:space="preserve">(п. 5 в ред. </w:t>
      </w:r>
      <w:hyperlink r:id="rId53">
        <w:r>
          <w:rPr>
            <w:color w:val="0000FF"/>
          </w:rPr>
          <w:t>постановления</w:t>
        </w:r>
      </w:hyperlink>
      <w:r>
        <w:t xml:space="preserve"> Правительства УР от 31.07.2019 N 326)</w:t>
      </w:r>
    </w:p>
    <w:p w:rsidR="001B6FB2" w:rsidRDefault="001B6FB2">
      <w:pPr>
        <w:pStyle w:val="ConsPlusNormal"/>
        <w:spacing w:before="220"/>
        <w:ind w:firstLine="540"/>
        <w:jc w:val="both"/>
      </w:pPr>
      <w:bookmarkStart w:id="3" w:name="P92"/>
      <w:bookmarkEnd w:id="3"/>
      <w:r>
        <w:t xml:space="preserve">6. </w:t>
      </w:r>
      <w:proofErr w:type="gramStart"/>
      <w:r>
        <w:t xml:space="preserve">Размер годовой арендной платы за земельные участки, находящиеся в собственности Удмуртской Республики, и земельные участки, государственная собственность на которые не разграничена и предоставленные для размещения объектов, предусмотренных </w:t>
      </w:r>
      <w:hyperlink r:id="rId54">
        <w:r>
          <w:rPr>
            <w:color w:val="0000FF"/>
          </w:rPr>
          <w:t>подпунктом 2 статьи 49</w:t>
        </w:r>
      </w:hyperlink>
      <w:r>
        <w:t xml:space="preserve"> Земельного кодекса Российской Федерации,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w:t>
      </w:r>
      <w:proofErr w:type="gramEnd"/>
      <w:r>
        <w:t xml:space="preserve"> федеральной собственности.</w:t>
      </w:r>
    </w:p>
    <w:p w:rsidR="001B6FB2" w:rsidRDefault="001B6FB2">
      <w:pPr>
        <w:pStyle w:val="ConsPlusNormal"/>
        <w:spacing w:before="220"/>
        <w:ind w:firstLine="540"/>
        <w:jc w:val="both"/>
      </w:pPr>
      <w:r>
        <w:t xml:space="preserve">6.1. Величина годовой арендной платы за земельные участки, кадастровая стоимость которых не определена, устанавливается в размере рыночной стоимости права аренды земельного участка, определяемой в соответствии с Федеральным </w:t>
      </w:r>
      <w:hyperlink r:id="rId55">
        <w:r>
          <w:rPr>
            <w:color w:val="0000FF"/>
          </w:rPr>
          <w:t>законом</w:t>
        </w:r>
      </w:hyperlink>
      <w:r>
        <w:t xml:space="preserve"> от 29 июля 1998 года N 135-ФЗ "Об оценочной деятельности в Российской Федерации".</w:t>
      </w:r>
    </w:p>
    <w:p w:rsidR="001B6FB2" w:rsidRDefault="001B6FB2">
      <w:pPr>
        <w:pStyle w:val="ConsPlusNormal"/>
        <w:jc w:val="both"/>
      </w:pPr>
      <w:r>
        <w:t>(</w:t>
      </w:r>
      <w:proofErr w:type="gramStart"/>
      <w:r>
        <w:t>п</w:t>
      </w:r>
      <w:proofErr w:type="gramEnd"/>
      <w:r>
        <w:t xml:space="preserve">. 6.1 в ред. </w:t>
      </w:r>
      <w:hyperlink r:id="rId56">
        <w:r>
          <w:rPr>
            <w:color w:val="0000FF"/>
          </w:rPr>
          <w:t>постановления</w:t>
        </w:r>
      </w:hyperlink>
      <w:r>
        <w:t xml:space="preserve"> Правительства УР от 28.06.2021 N 314)</w:t>
      </w:r>
    </w:p>
    <w:p w:rsidR="001B6FB2" w:rsidRDefault="001B6FB2">
      <w:pPr>
        <w:pStyle w:val="ConsPlusNormal"/>
        <w:spacing w:before="220"/>
        <w:ind w:firstLine="540"/>
        <w:jc w:val="both"/>
      </w:pPr>
      <w:r>
        <w:t>7. По заключенным до 1 марта 2015 года договорам аренды земельных участков, расположенных на территории муниципальных образований в Удмуртской Республике, за исключением муниципального образования "Город Ижевск", под нестационарными объектами торговли, бытового обслуживания населения, общественного питания (сезонные, нестационарные и не имеющие фундамента объекты) расчет годовой арендной платы производится по следующей формуле:</w:t>
      </w:r>
    </w:p>
    <w:p w:rsidR="001B6FB2" w:rsidRDefault="001B6FB2">
      <w:pPr>
        <w:pStyle w:val="ConsPlusNormal"/>
        <w:ind w:firstLine="540"/>
        <w:jc w:val="both"/>
      </w:pPr>
    </w:p>
    <w:p w:rsidR="001B6FB2" w:rsidRDefault="001B6FB2">
      <w:pPr>
        <w:pStyle w:val="ConsPlusNormal"/>
        <w:jc w:val="center"/>
      </w:pPr>
      <w:r>
        <w:t>А</w:t>
      </w:r>
      <w:r>
        <w:rPr>
          <w:vertAlign w:val="subscript"/>
        </w:rPr>
        <w:t>г</w:t>
      </w:r>
      <w:r>
        <w:t xml:space="preserve"> = ФС x S,</w:t>
      </w:r>
    </w:p>
    <w:p w:rsidR="001B6FB2" w:rsidRDefault="001B6FB2">
      <w:pPr>
        <w:pStyle w:val="ConsPlusNormal"/>
        <w:ind w:firstLine="540"/>
        <w:jc w:val="both"/>
      </w:pPr>
    </w:p>
    <w:p w:rsidR="001B6FB2" w:rsidRDefault="001B6FB2">
      <w:pPr>
        <w:pStyle w:val="ConsPlusNormal"/>
        <w:ind w:firstLine="540"/>
        <w:jc w:val="both"/>
      </w:pPr>
      <w:r>
        <w:t>где:</w:t>
      </w:r>
    </w:p>
    <w:p w:rsidR="001B6FB2" w:rsidRDefault="001B6FB2">
      <w:pPr>
        <w:pStyle w:val="ConsPlusNormal"/>
        <w:spacing w:before="220"/>
        <w:ind w:firstLine="540"/>
        <w:jc w:val="both"/>
      </w:pPr>
      <w:r>
        <w:t>А</w:t>
      </w:r>
      <w:r>
        <w:rPr>
          <w:vertAlign w:val="subscript"/>
        </w:rPr>
        <w:t>г</w:t>
      </w:r>
      <w:r>
        <w:t xml:space="preserve"> - величина годовой </w:t>
      </w:r>
      <w:proofErr w:type="gramStart"/>
      <w:r>
        <w:t>арендной</w:t>
      </w:r>
      <w:proofErr w:type="gramEnd"/>
      <w:r>
        <w:t xml:space="preserve"> платы за земельный участок (руб.);</w:t>
      </w:r>
    </w:p>
    <w:p w:rsidR="001B6FB2" w:rsidRDefault="001B6FB2">
      <w:pPr>
        <w:pStyle w:val="ConsPlusNormal"/>
        <w:spacing w:before="220"/>
        <w:ind w:firstLine="540"/>
        <w:jc w:val="both"/>
      </w:pPr>
      <w:r>
        <w:t xml:space="preserve">ФС - фиксированная ставка арендной платы, установленная согласно </w:t>
      </w:r>
      <w:hyperlink w:anchor="P310">
        <w:r>
          <w:rPr>
            <w:color w:val="0000FF"/>
          </w:rPr>
          <w:t>приложению 3</w:t>
        </w:r>
      </w:hyperlink>
      <w:r>
        <w:t xml:space="preserve"> к настоящему Положению;</w:t>
      </w:r>
    </w:p>
    <w:p w:rsidR="001B6FB2" w:rsidRDefault="001B6FB2">
      <w:pPr>
        <w:pStyle w:val="ConsPlusNormal"/>
        <w:spacing w:before="220"/>
        <w:ind w:firstLine="540"/>
        <w:jc w:val="both"/>
      </w:pPr>
      <w:r>
        <w:t>S - площадь земельного участка (кв. м).</w:t>
      </w:r>
    </w:p>
    <w:p w:rsidR="001B6FB2" w:rsidRDefault="001B6FB2">
      <w:pPr>
        <w:pStyle w:val="ConsPlusNormal"/>
        <w:spacing w:before="220"/>
        <w:ind w:firstLine="540"/>
        <w:jc w:val="both"/>
      </w:pPr>
      <w:r>
        <w:t xml:space="preserve">8. По заключенным до 1 марта 2015 года договорам аренды земельных участков, расположенных на территории муниципального образования "Город Ижевск", под нестационарными объектами торговли, бытового обслуживания населения, общественного питания (сезонные, нестационарные и не имеющие фундамента объекты) величина годовой арендной платы устанавливается в размере рыночной стоимости права аренды земельного участка. Оценка рыночной стоимости права аренды земельного участка проводится арендодателем в соответствии с Федеральным </w:t>
      </w:r>
      <w:hyperlink r:id="rId57">
        <w:r>
          <w:rPr>
            <w:color w:val="0000FF"/>
          </w:rPr>
          <w:t>законом</w:t>
        </w:r>
      </w:hyperlink>
      <w:r>
        <w:t xml:space="preserve"> от 29 июля 1998 года N 135-ФЗ "Об оценочной деятельности в Российской Федерации" не реже чем один раз в пять лет.</w:t>
      </w:r>
    </w:p>
    <w:p w:rsidR="001B6FB2" w:rsidRDefault="001B6FB2">
      <w:pPr>
        <w:pStyle w:val="ConsPlusNormal"/>
        <w:jc w:val="both"/>
      </w:pPr>
      <w:r>
        <w:t xml:space="preserve">(в ред. </w:t>
      </w:r>
      <w:hyperlink r:id="rId58">
        <w:r>
          <w:rPr>
            <w:color w:val="0000FF"/>
          </w:rPr>
          <w:t>постановления</w:t>
        </w:r>
      </w:hyperlink>
      <w:r>
        <w:t xml:space="preserve"> Правительства УР от 13.06.2017 N 260)</w:t>
      </w:r>
    </w:p>
    <w:p w:rsidR="001B6FB2" w:rsidRDefault="001B6FB2">
      <w:pPr>
        <w:pStyle w:val="ConsPlusNormal"/>
        <w:spacing w:before="220"/>
        <w:ind w:firstLine="540"/>
        <w:jc w:val="both"/>
      </w:pPr>
      <w:bookmarkStart w:id="4" w:name="P105"/>
      <w:bookmarkEnd w:id="4"/>
      <w:r>
        <w:lastRenderedPageBreak/>
        <w:t xml:space="preserve">9. По заключенным до 1 марта 2015 года договорам аренды земельных участков, расположенных на территории муниципального образования "Город Ижевск", для размещения автостоянок (за исключением размещения специализированных стоянок для хранения задержанных транспортных средств) величина годовой арендной платы устанавливается в размере рыночной стоимости права аренды земельного участка. Оценка рыночной стоимости права аренды земельного участка проводится арендодателем в соответствии с Федеральным </w:t>
      </w:r>
      <w:hyperlink r:id="rId59">
        <w:r>
          <w:rPr>
            <w:color w:val="0000FF"/>
          </w:rPr>
          <w:t>законом</w:t>
        </w:r>
      </w:hyperlink>
      <w:r>
        <w:t xml:space="preserve"> от 29 июля 1998 года N 135-ФЗ "Об оценочной деятельности в Российской Федерации" не реже чем один раз в пять лет.</w:t>
      </w:r>
    </w:p>
    <w:p w:rsidR="001B6FB2" w:rsidRDefault="001B6FB2">
      <w:pPr>
        <w:pStyle w:val="ConsPlusNormal"/>
        <w:jc w:val="both"/>
      </w:pPr>
      <w:r>
        <w:t xml:space="preserve">(в ред. постановлений Правительства УР от 13.06.2017 </w:t>
      </w:r>
      <w:hyperlink r:id="rId60">
        <w:r>
          <w:rPr>
            <w:color w:val="0000FF"/>
          </w:rPr>
          <w:t>N 260</w:t>
        </w:r>
      </w:hyperlink>
      <w:r>
        <w:t xml:space="preserve">, от 28.06.2021 </w:t>
      </w:r>
      <w:hyperlink r:id="rId61">
        <w:r>
          <w:rPr>
            <w:color w:val="0000FF"/>
          </w:rPr>
          <w:t>N 314</w:t>
        </w:r>
      </w:hyperlink>
      <w:r>
        <w:t>)</w:t>
      </w:r>
    </w:p>
    <w:p w:rsidR="001B6FB2" w:rsidRDefault="001B6FB2">
      <w:pPr>
        <w:pStyle w:val="ConsPlusNormal"/>
        <w:spacing w:before="220"/>
        <w:ind w:firstLine="540"/>
        <w:jc w:val="both"/>
      </w:pPr>
      <w:r>
        <w:t xml:space="preserve">10. </w:t>
      </w:r>
      <w:proofErr w:type="gramStart"/>
      <w:r>
        <w:t>Величина годовой арендной платы, предусмотренная договором аренды земельного участка, изменяется в случаях принятия нормативных правовых актов, регулирующих изменение кадастровой стоимости земельных участков, ставок арендной платы и (или) методики расчета арендной платы.</w:t>
      </w:r>
      <w:proofErr w:type="gramEnd"/>
      <w:r>
        <w:t xml:space="preserve"> При этом арендная плата подлежит перерасчету по состоянию на первое число первого месяца квартала, следующего за кварталом, в котором вступили в силу соответствующие нормативные правовые акты.</w:t>
      </w:r>
    </w:p>
    <w:p w:rsidR="001B6FB2" w:rsidRDefault="001B6FB2">
      <w:pPr>
        <w:pStyle w:val="ConsPlusNormal"/>
        <w:spacing w:before="220"/>
        <w:ind w:firstLine="540"/>
        <w:jc w:val="both"/>
      </w:pPr>
      <w:proofErr w:type="gramStart"/>
      <w:r>
        <w:t>Величина годовой арендной платы, предусмотренная договором аренды земельного участка, в соответствии с которым арендная плата рассчитана по результатам оценки рыночной стоимости права аренды земельного участка, может быть изменена арендодателем в связи с изменением рыночной стоимости права аренды земельного участка, но не чаще одного раза в год.</w:t>
      </w:r>
      <w:proofErr w:type="gramEnd"/>
      <w:r>
        <w:t xml:space="preserve"> При этом арендная плата подлежит перерасчету по состоянию на первое число первого месяца квартала, следующего за кварталом, в котором была проведена оценка рыночной стоимости права аренды земельного участка.</w:t>
      </w:r>
    </w:p>
    <w:p w:rsidR="001B6FB2" w:rsidRDefault="001B6FB2">
      <w:pPr>
        <w:pStyle w:val="ConsPlusNormal"/>
        <w:jc w:val="both"/>
      </w:pPr>
      <w:r>
        <w:t xml:space="preserve">(в ред. постановлений Правительства УР от 13.06.2017 </w:t>
      </w:r>
      <w:hyperlink r:id="rId62">
        <w:r>
          <w:rPr>
            <w:color w:val="0000FF"/>
          </w:rPr>
          <w:t>N 260</w:t>
        </w:r>
      </w:hyperlink>
      <w:r>
        <w:t xml:space="preserve">, от 08.11.2019 </w:t>
      </w:r>
      <w:hyperlink r:id="rId63">
        <w:r>
          <w:rPr>
            <w:color w:val="0000FF"/>
          </w:rPr>
          <w:t>N 509</w:t>
        </w:r>
      </w:hyperlink>
      <w:r>
        <w:t>)</w:t>
      </w:r>
    </w:p>
    <w:p w:rsidR="001B6FB2" w:rsidRDefault="001B6FB2">
      <w:pPr>
        <w:pStyle w:val="ConsPlusNormal"/>
        <w:ind w:firstLine="540"/>
        <w:jc w:val="both"/>
      </w:pPr>
    </w:p>
    <w:p w:rsidR="001B6FB2" w:rsidRDefault="001B6FB2">
      <w:pPr>
        <w:pStyle w:val="ConsPlusNormal"/>
        <w:ind w:firstLine="540"/>
        <w:jc w:val="both"/>
      </w:pPr>
    </w:p>
    <w:p w:rsidR="001B6FB2" w:rsidRDefault="001B6FB2">
      <w:pPr>
        <w:pStyle w:val="ConsPlusNormal"/>
        <w:ind w:firstLine="540"/>
        <w:jc w:val="both"/>
      </w:pPr>
    </w:p>
    <w:p w:rsidR="001B6FB2" w:rsidRDefault="001B6FB2">
      <w:pPr>
        <w:pStyle w:val="ConsPlusNormal"/>
        <w:ind w:firstLine="540"/>
        <w:jc w:val="both"/>
      </w:pPr>
    </w:p>
    <w:p w:rsidR="001B6FB2" w:rsidRDefault="001B6FB2">
      <w:pPr>
        <w:pStyle w:val="ConsPlusNormal"/>
        <w:ind w:firstLine="540"/>
        <w:jc w:val="both"/>
      </w:pPr>
    </w:p>
    <w:p w:rsidR="001B6FB2" w:rsidRDefault="001B6FB2">
      <w:pPr>
        <w:pStyle w:val="ConsPlusNormal"/>
        <w:jc w:val="right"/>
        <w:outlineLvl w:val="1"/>
      </w:pPr>
      <w:r>
        <w:t>Приложение 1</w:t>
      </w:r>
    </w:p>
    <w:p w:rsidR="001B6FB2" w:rsidRDefault="001B6FB2">
      <w:pPr>
        <w:pStyle w:val="ConsPlusNormal"/>
        <w:jc w:val="right"/>
      </w:pPr>
      <w:r>
        <w:t>к Положению</w:t>
      </w:r>
    </w:p>
    <w:p w:rsidR="001B6FB2" w:rsidRDefault="001B6FB2">
      <w:pPr>
        <w:pStyle w:val="ConsPlusNormal"/>
        <w:jc w:val="right"/>
      </w:pPr>
      <w:r>
        <w:t>о порядке определения размера</w:t>
      </w:r>
    </w:p>
    <w:p w:rsidR="001B6FB2" w:rsidRDefault="001B6FB2">
      <w:pPr>
        <w:pStyle w:val="ConsPlusNormal"/>
        <w:jc w:val="right"/>
      </w:pPr>
      <w:proofErr w:type="gramStart"/>
      <w:r>
        <w:t>арендной</w:t>
      </w:r>
      <w:proofErr w:type="gramEnd"/>
      <w:r>
        <w:t xml:space="preserve"> платы за земельные участки,</w:t>
      </w:r>
    </w:p>
    <w:p w:rsidR="001B6FB2" w:rsidRDefault="001B6FB2">
      <w:pPr>
        <w:pStyle w:val="ConsPlusNormal"/>
        <w:jc w:val="right"/>
      </w:pPr>
      <w:r>
        <w:t>находящиеся в собственности</w:t>
      </w:r>
    </w:p>
    <w:p w:rsidR="001B6FB2" w:rsidRDefault="001B6FB2">
      <w:pPr>
        <w:pStyle w:val="ConsPlusNormal"/>
        <w:jc w:val="right"/>
      </w:pPr>
      <w:r>
        <w:t>Удмуртской Республики,</w:t>
      </w:r>
    </w:p>
    <w:p w:rsidR="001B6FB2" w:rsidRDefault="001B6FB2">
      <w:pPr>
        <w:pStyle w:val="ConsPlusNormal"/>
        <w:jc w:val="right"/>
      </w:pPr>
      <w:r>
        <w:t>и земельные участки,</w:t>
      </w:r>
    </w:p>
    <w:p w:rsidR="001B6FB2" w:rsidRDefault="001B6FB2">
      <w:pPr>
        <w:pStyle w:val="ConsPlusNormal"/>
        <w:jc w:val="right"/>
      </w:pPr>
      <w:r>
        <w:t>государственная собственность</w:t>
      </w:r>
    </w:p>
    <w:p w:rsidR="001B6FB2" w:rsidRDefault="001B6FB2">
      <w:pPr>
        <w:pStyle w:val="ConsPlusNormal"/>
        <w:jc w:val="right"/>
      </w:pPr>
      <w:r>
        <w:t>на которые не разграничена,</w:t>
      </w:r>
    </w:p>
    <w:p w:rsidR="001B6FB2" w:rsidRDefault="001B6FB2">
      <w:pPr>
        <w:pStyle w:val="ConsPlusNormal"/>
        <w:jc w:val="right"/>
      </w:pPr>
      <w:proofErr w:type="gramStart"/>
      <w:r>
        <w:t>предоставленные</w:t>
      </w:r>
      <w:proofErr w:type="gramEnd"/>
      <w:r>
        <w:t xml:space="preserve"> в аренду без торгов</w:t>
      </w:r>
    </w:p>
    <w:p w:rsidR="001B6FB2" w:rsidRDefault="001B6FB2">
      <w:pPr>
        <w:pStyle w:val="ConsPlusNormal"/>
        <w:ind w:firstLine="540"/>
        <w:jc w:val="both"/>
      </w:pPr>
    </w:p>
    <w:p w:rsidR="001B6FB2" w:rsidRDefault="001B6FB2">
      <w:pPr>
        <w:pStyle w:val="ConsPlusTitle"/>
        <w:jc w:val="center"/>
      </w:pPr>
      <w:bookmarkStart w:id="5" w:name="P126"/>
      <w:bookmarkEnd w:id="5"/>
      <w:r>
        <w:t>ЗНАЧЕНИЯ</w:t>
      </w:r>
    </w:p>
    <w:p w:rsidR="001B6FB2" w:rsidRDefault="001B6FB2">
      <w:pPr>
        <w:pStyle w:val="ConsPlusTitle"/>
        <w:jc w:val="center"/>
      </w:pPr>
      <w:r>
        <w:t>СТАВОК АРЕНДНОЙ ПЛАТЫ ЗА ЗЕМЕЛЬНЫЕ УЧАСТКИ</w:t>
      </w:r>
    </w:p>
    <w:p w:rsidR="001B6FB2" w:rsidRDefault="001B6F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6F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6FB2" w:rsidRDefault="001B6F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6FB2" w:rsidRDefault="001B6F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6FB2" w:rsidRDefault="001B6FB2">
            <w:pPr>
              <w:pStyle w:val="ConsPlusNormal"/>
              <w:jc w:val="center"/>
            </w:pPr>
            <w:r>
              <w:rPr>
                <w:color w:val="392C69"/>
              </w:rPr>
              <w:t>Список изменяющих документов</w:t>
            </w:r>
          </w:p>
          <w:p w:rsidR="001B6FB2" w:rsidRDefault="001B6FB2">
            <w:pPr>
              <w:pStyle w:val="ConsPlusNormal"/>
              <w:jc w:val="center"/>
            </w:pPr>
            <w:proofErr w:type="gramStart"/>
            <w:r>
              <w:rPr>
                <w:color w:val="392C69"/>
              </w:rPr>
              <w:t xml:space="preserve">(в ред. постановлений Правительства УР от 25.02.2020 </w:t>
            </w:r>
            <w:hyperlink r:id="rId64">
              <w:r>
                <w:rPr>
                  <w:color w:val="0000FF"/>
                </w:rPr>
                <w:t>N 45</w:t>
              </w:r>
            </w:hyperlink>
            <w:r>
              <w:rPr>
                <w:color w:val="392C69"/>
              </w:rPr>
              <w:t>,</w:t>
            </w:r>
            <w:proofErr w:type="gramEnd"/>
          </w:p>
          <w:p w:rsidR="001B6FB2" w:rsidRDefault="001B6FB2">
            <w:pPr>
              <w:pStyle w:val="ConsPlusNormal"/>
              <w:jc w:val="center"/>
            </w:pPr>
            <w:r>
              <w:rPr>
                <w:color w:val="392C69"/>
              </w:rPr>
              <w:t xml:space="preserve">от 28.06.2021 </w:t>
            </w:r>
            <w:hyperlink r:id="rId65">
              <w:r>
                <w:rPr>
                  <w:color w:val="0000FF"/>
                </w:rPr>
                <w:t>N 314</w:t>
              </w:r>
            </w:hyperlink>
            <w:r>
              <w:rPr>
                <w:color w:val="392C69"/>
              </w:rPr>
              <w:t xml:space="preserve">, от 23.12.2021 </w:t>
            </w:r>
            <w:hyperlink r:id="rId66">
              <w:r>
                <w:rPr>
                  <w:color w:val="0000FF"/>
                </w:rPr>
                <w:t>N 701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6FB2" w:rsidRDefault="001B6FB2">
            <w:pPr>
              <w:pStyle w:val="ConsPlusNormal"/>
            </w:pPr>
          </w:p>
        </w:tc>
      </w:tr>
    </w:tbl>
    <w:p w:rsidR="001B6FB2" w:rsidRDefault="001B6FB2">
      <w:pPr>
        <w:pStyle w:val="ConsPlusNormal"/>
        <w:ind w:firstLine="540"/>
        <w:jc w:val="both"/>
      </w:pPr>
    </w:p>
    <w:p w:rsidR="001B6FB2" w:rsidRDefault="001B6FB2">
      <w:pPr>
        <w:pStyle w:val="ConsPlusNormal"/>
        <w:sectPr w:rsidR="001B6FB2" w:rsidSect="00D928B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989"/>
        <w:gridCol w:w="2098"/>
        <w:gridCol w:w="1814"/>
        <w:gridCol w:w="1871"/>
      </w:tblGrid>
      <w:tr w:rsidR="001B6FB2">
        <w:tc>
          <w:tcPr>
            <w:tcW w:w="510" w:type="dxa"/>
            <w:vMerge w:val="restart"/>
          </w:tcPr>
          <w:p w:rsidR="001B6FB2" w:rsidRDefault="001B6FB2">
            <w:pPr>
              <w:pStyle w:val="ConsPlusNormal"/>
              <w:jc w:val="center"/>
            </w:pPr>
            <w:r>
              <w:lastRenderedPageBreak/>
              <w:t xml:space="preserve">N </w:t>
            </w:r>
            <w:proofErr w:type="gramStart"/>
            <w:r>
              <w:t>п</w:t>
            </w:r>
            <w:proofErr w:type="gramEnd"/>
            <w:r>
              <w:t>/п</w:t>
            </w:r>
          </w:p>
        </w:tc>
        <w:tc>
          <w:tcPr>
            <w:tcW w:w="4989" w:type="dxa"/>
            <w:vMerge w:val="restart"/>
          </w:tcPr>
          <w:p w:rsidR="001B6FB2" w:rsidRDefault="001B6FB2">
            <w:pPr>
              <w:pStyle w:val="ConsPlusNormal"/>
              <w:jc w:val="center"/>
            </w:pPr>
            <w:r>
              <w:t xml:space="preserve">Вид разрешенного использования земельного участка или фактическое использование земельного участка, определенное в соответствии с </w:t>
            </w:r>
            <w:hyperlink r:id="rId67">
              <w:r>
                <w:rPr>
                  <w:color w:val="0000FF"/>
                </w:rPr>
                <w:t>приказом</w:t>
              </w:r>
            </w:hyperlink>
            <w:r>
              <w:t xml:space="preserve"> Федеральной службы государственной регистрации, кадастра и картографии от 10 ноября 2020 года N </w:t>
            </w:r>
            <w:proofErr w:type="gramStart"/>
            <w:r>
              <w:t>П</w:t>
            </w:r>
            <w:proofErr w:type="gramEnd"/>
            <w:r>
              <w:t>/0412 "Об утверждении классификатора видов разрешенного использования земельных участков"</w:t>
            </w:r>
          </w:p>
        </w:tc>
        <w:tc>
          <w:tcPr>
            <w:tcW w:w="5783" w:type="dxa"/>
            <w:gridSpan w:val="3"/>
          </w:tcPr>
          <w:p w:rsidR="001B6FB2" w:rsidRDefault="001B6FB2">
            <w:pPr>
              <w:pStyle w:val="ConsPlusNormal"/>
              <w:jc w:val="center"/>
            </w:pPr>
            <w:r>
              <w:t>Значения ставок арендной платы за земельный участок (С</w:t>
            </w:r>
            <w:r>
              <w:rPr>
                <w:vertAlign w:val="subscript"/>
              </w:rPr>
              <w:t>А</w:t>
            </w:r>
            <w:r>
              <w:t>), %</w:t>
            </w:r>
          </w:p>
        </w:tc>
      </w:tr>
      <w:tr w:rsidR="001B6FB2">
        <w:tc>
          <w:tcPr>
            <w:tcW w:w="510" w:type="dxa"/>
            <w:vMerge/>
          </w:tcPr>
          <w:p w:rsidR="001B6FB2" w:rsidRDefault="001B6FB2">
            <w:pPr>
              <w:pStyle w:val="ConsPlusNormal"/>
            </w:pPr>
          </w:p>
        </w:tc>
        <w:tc>
          <w:tcPr>
            <w:tcW w:w="4989" w:type="dxa"/>
            <w:vMerge/>
          </w:tcPr>
          <w:p w:rsidR="001B6FB2" w:rsidRDefault="001B6FB2">
            <w:pPr>
              <w:pStyle w:val="ConsPlusNormal"/>
            </w:pPr>
          </w:p>
        </w:tc>
        <w:tc>
          <w:tcPr>
            <w:tcW w:w="2098" w:type="dxa"/>
          </w:tcPr>
          <w:p w:rsidR="001B6FB2" w:rsidRDefault="001B6FB2">
            <w:pPr>
              <w:pStyle w:val="ConsPlusNormal"/>
              <w:jc w:val="center"/>
            </w:pPr>
            <w:r>
              <w:t>на территории муниципальных образований "Город Воткинск", "Город Глазов", "Город Можга", "Город Сарапул", "Камбарское", "Балезинское", "Игринское", "Кезское", "Увинское"</w:t>
            </w:r>
          </w:p>
        </w:tc>
        <w:tc>
          <w:tcPr>
            <w:tcW w:w="1814" w:type="dxa"/>
          </w:tcPr>
          <w:p w:rsidR="001B6FB2" w:rsidRDefault="001B6FB2">
            <w:pPr>
              <w:pStyle w:val="ConsPlusNormal"/>
              <w:jc w:val="center"/>
            </w:pPr>
            <w:r>
              <w:t>на территории иных муниципальных образований (в границах населенных пунктов)</w:t>
            </w:r>
          </w:p>
        </w:tc>
        <w:tc>
          <w:tcPr>
            <w:tcW w:w="1871" w:type="dxa"/>
          </w:tcPr>
          <w:p w:rsidR="001B6FB2" w:rsidRDefault="001B6FB2">
            <w:pPr>
              <w:pStyle w:val="ConsPlusNormal"/>
              <w:jc w:val="center"/>
            </w:pPr>
            <w:r>
              <w:t>на территории иных муниципальных образований (за границами населенных пунктов, входящих в муниципальные образования)</w:t>
            </w:r>
          </w:p>
        </w:tc>
      </w:tr>
      <w:tr w:rsidR="001B6FB2">
        <w:tc>
          <w:tcPr>
            <w:tcW w:w="510" w:type="dxa"/>
          </w:tcPr>
          <w:p w:rsidR="001B6FB2" w:rsidRDefault="001B6FB2">
            <w:pPr>
              <w:pStyle w:val="ConsPlusNormal"/>
              <w:jc w:val="center"/>
            </w:pPr>
            <w:r>
              <w:t>1</w:t>
            </w:r>
          </w:p>
        </w:tc>
        <w:tc>
          <w:tcPr>
            <w:tcW w:w="4989" w:type="dxa"/>
          </w:tcPr>
          <w:p w:rsidR="001B6FB2" w:rsidRDefault="001B6FB2">
            <w:pPr>
              <w:pStyle w:val="ConsPlusNormal"/>
              <w:jc w:val="center"/>
            </w:pPr>
            <w:r>
              <w:t>2</w:t>
            </w:r>
          </w:p>
        </w:tc>
        <w:tc>
          <w:tcPr>
            <w:tcW w:w="2098" w:type="dxa"/>
          </w:tcPr>
          <w:p w:rsidR="001B6FB2" w:rsidRDefault="001B6FB2">
            <w:pPr>
              <w:pStyle w:val="ConsPlusNormal"/>
              <w:jc w:val="center"/>
            </w:pPr>
            <w:r>
              <w:t>3</w:t>
            </w:r>
          </w:p>
        </w:tc>
        <w:tc>
          <w:tcPr>
            <w:tcW w:w="1814" w:type="dxa"/>
          </w:tcPr>
          <w:p w:rsidR="001B6FB2" w:rsidRDefault="001B6FB2">
            <w:pPr>
              <w:pStyle w:val="ConsPlusNormal"/>
              <w:jc w:val="center"/>
            </w:pPr>
            <w:r>
              <w:t>4</w:t>
            </w:r>
          </w:p>
        </w:tc>
        <w:tc>
          <w:tcPr>
            <w:tcW w:w="1871" w:type="dxa"/>
          </w:tcPr>
          <w:p w:rsidR="001B6FB2" w:rsidRDefault="001B6FB2">
            <w:pPr>
              <w:pStyle w:val="ConsPlusNormal"/>
              <w:jc w:val="center"/>
            </w:pPr>
            <w:r>
              <w:t>5</w:t>
            </w:r>
          </w:p>
        </w:tc>
      </w:tr>
      <w:tr w:rsidR="001B6FB2">
        <w:tblPrEx>
          <w:tblBorders>
            <w:insideH w:val="nil"/>
          </w:tblBorders>
        </w:tblPrEx>
        <w:tc>
          <w:tcPr>
            <w:tcW w:w="510" w:type="dxa"/>
            <w:tcBorders>
              <w:bottom w:val="nil"/>
            </w:tcBorders>
          </w:tcPr>
          <w:p w:rsidR="001B6FB2" w:rsidRDefault="001B6FB2">
            <w:pPr>
              <w:pStyle w:val="ConsPlusNormal"/>
              <w:jc w:val="center"/>
            </w:pPr>
            <w:r>
              <w:t>1</w:t>
            </w:r>
          </w:p>
        </w:tc>
        <w:tc>
          <w:tcPr>
            <w:tcW w:w="4989" w:type="dxa"/>
            <w:tcBorders>
              <w:bottom w:val="nil"/>
            </w:tcBorders>
          </w:tcPr>
          <w:p w:rsidR="001B6FB2" w:rsidRDefault="001B6FB2">
            <w:pPr>
              <w:pStyle w:val="ConsPlusNormal"/>
            </w:pPr>
            <w:r>
              <w:t xml:space="preserve">Жилая застройка </w:t>
            </w:r>
            <w:hyperlink r:id="rId68">
              <w:r>
                <w:rPr>
                  <w:color w:val="0000FF"/>
                </w:rPr>
                <w:t>(2.0)</w:t>
              </w:r>
            </w:hyperlink>
            <w:r>
              <w:t>,</w:t>
            </w:r>
          </w:p>
          <w:p w:rsidR="001B6FB2" w:rsidRDefault="001B6FB2">
            <w:pPr>
              <w:pStyle w:val="ConsPlusNormal"/>
            </w:pPr>
            <w:r>
              <w:t xml:space="preserve">хранение автотранспорта (в части размещения гаражей, предназначенных для хранения личного автотранспорта граждан) </w:t>
            </w:r>
            <w:hyperlink r:id="rId69">
              <w:r>
                <w:rPr>
                  <w:color w:val="0000FF"/>
                </w:rPr>
                <w:t>(2.7.1)</w:t>
              </w:r>
            </w:hyperlink>
            <w:r>
              <w:t>,</w:t>
            </w:r>
          </w:p>
          <w:p w:rsidR="001B6FB2" w:rsidRDefault="001B6FB2">
            <w:pPr>
              <w:pStyle w:val="ConsPlusNormal"/>
            </w:pPr>
            <w:r>
              <w:t xml:space="preserve">размещение гаражей для собственных нужд </w:t>
            </w:r>
            <w:hyperlink r:id="rId70">
              <w:r>
                <w:rPr>
                  <w:color w:val="0000FF"/>
                </w:rPr>
                <w:t>(2.7.2)</w:t>
              </w:r>
            </w:hyperlink>
            <w:r>
              <w:t>,</w:t>
            </w:r>
          </w:p>
          <w:p w:rsidR="001B6FB2" w:rsidRDefault="001B6FB2">
            <w:pPr>
              <w:pStyle w:val="ConsPlusNormal"/>
            </w:pPr>
            <w:r>
              <w:t xml:space="preserve">предоставление коммунальных услуг </w:t>
            </w:r>
            <w:hyperlink r:id="rId71">
              <w:r>
                <w:rPr>
                  <w:color w:val="0000FF"/>
                </w:rPr>
                <w:t>(3.1.1)</w:t>
              </w:r>
            </w:hyperlink>
            <w:r>
              <w:t>,</w:t>
            </w:r>
          </w:p>
          <w:p w:rsidR="001B6FB2" w:rsidRDefault="001B6FB2">
            <w:pPr>
              <w:pStyle w:val="ConsPlusNormal"/>
            </w:pPr>
            <w:r>
              <w:t xml:space="preserve">предпринимательство (в части размещения аптечных учреждений) </w:t>
            </w:r>
            <w:hyperlink r:id="rId72">
              <w:r>
                <w:rPr>
                  <w:color w:val="0000FF"/>
                </w:rPr>
                <w:t>(4.0)</w:t>
              </w:r>
            </w:hyperlink>
            <w:r>
              <w:t>,</w:t>
            </w:r>
          </w:p>
          <w:p w:rsidR="001B6FB2" w:rsidRDefault="001B6FB2">
            <w:pPr>
              <w:pStyle w:val="ConsPlusNormal"/>
            </w:pPr>
            <w:r>
              <w:t xml:space="preserve">воздушный транспорт </w:t>
            </w:r>
            <w:hyperlink r:id="rId73">
              <w:r>
                <w:rPr>
                  <w:color w:val="0000FF"/>
                </w:rPr>
                <w:t>(7.4)</w:t>
              </w:r>
            </w:hyperlink>
            <w:r>
              <w:t>,</w:t>
            </w:r>
          </w:p>
          <w:p w:rsidR="001B6FB2" w:rsidRDefault="001B6FB2">
            <w:pPr>
              <w:pStyle w:val="ConsPlusNormal"/>
            </w:pPr>
            <w:r>
              <w:t xml:space="preserve">деятельность по особой охране и изучению природы </w:t>
            </w:r>
            <w:hyperlink r:id="rId74">
              <w:r>
                <w:rPr>
                  <w:color w:val="0000FF"/>
                </w:rPr>
                <w:t>(9.0)</w:t>
              </w:r>
            </w:hyperlink>
            <w:r>
              <w:t>,</w:t>
            </w:r>
          </w:p>
          <w:p w:rsidR="001B6FB2" w:rsidRDefault="001B6FB2">
            <w:pPr>
              <w:pStyle w:val="ConsPlusNormal"/>
            </w:pPr>
            <w:r>
              <w:t xml:space="preserve">охрана природных территорий </w:t>
            </w:r>
            <w:hyperlink r:id="rId75">
              <w:r>
                <w:rPr>
                  <w:color w:val="0000FF"/>
                </w:rPr>
                <w:t>(9.1)</w:t>
              </w:r>
            </w:hyperlink>
            <w:r>
              <w:t>,</w:t>
            </w:r>
          </w:p>
          <w:p w:rsidR="001B6FB2" w:rsidRDefault="001B6FB2">
            <w:pPr>
              <w:pStyle w:val="ConsPlusNormal"/>
            </w:pPr>
            <w:r>
              <w:t xml:space="preserve">земельные участки общего назначения </w:t>
            </w:r>
            <w:hyperlink r:id="rId76">
              <w:r>
                <w:rPr>
                  <w:color w:val="0000FF"/>
                </w:rPr>
                <w:t>(13.0)</w:t>
              </w:r>
            </w:hyperlink>
            <w:r>
              <w:t>,</w:t>
            </w:r>
          </w:p>
          <w:p w:rsidR="001B6FB2" w:rsidRDefault="001B6FB2">
            <w:pPr>
              <w:pStyle w:val="ConsPlusNormal"/>
            </w:pPr>
            <w:r>
              <w:t xml:space="preserve">ведение огородничества </w:t>
            </w:r>
            <w:hyperlink r:id="rId77">
              <w:r>
                <w:rPr>
                  <w:color w:val="0000FF"/>
                </w:rPr>
                <w:t>(13.1)</w:t>
              </w:r>
            </w:hyperlink>
            <w:r>
              <w:t>,</w:t>
            </w:r>
          </w:p>
          <w:p w:rsidR="001B6FB2" w:rsidRDefault="001B6FB2">
            <w:pPr>
              <w:pStyle w:val="ConsPlusNormal"/>
            </w:pPr>
            <w:r>
              <w:t xml:space="preserve">ведение садоводства </w:t>
            </w:r>
            <w:hyperlink r:id="rId78">
              <w:r>
                <w:rPr>
                  <w:color w:val="0000FF"/>
                </w:rPr>
                <w:t>(13.2)</w:t>
              </w:r>
            </w:hyperlink>
          </w:p>
        </w:tc>
        <w:tc>
          <w:tcPr>
            <w:tcW w:w="2098" w:type="dxa"/>
            <w:tcBorders>
              <w:bottom w:val="nil"/>
            </w:tcBorders>
          </w:tcPr>
          <w:p w:rsidR="001B6FB2" w:rsidRDefault="001B6FB2">
            <w:pPr>
              <w:pStyle w:val="ConsPlusNormal"/>
              <w:jc w:val="center"/>
            </w:pPr>
            <w:r>
              <w:t>0,3</w:t>
            </w:r>
          </w:p>
        </w:tc>
        <w:tc>
          <w:tcPr>
            <w:tcW w:w="1814" w:type="dxa"/>
            <w:tcBorders>
              <w:bottom w:val="nil"/>
            </w:tcBorders>
          </w:tcPr>
          <w:p w:rsidR="001B6FB2" w:rsidRDefault="001B6FB2">
            <w:pPr>
              <w:pStyle w:val="ConsPlusNormal"/>
              <w:jc w:val="center"/>
            </w:pPr>
            <w:r>
              <w:t>0,3</w:t>
            </w:r>
          </w:p>
        </w:tc>
        <w:tc>
          <w:tcPr>
            <w:tcW w:w="1871" w:type="dxa"/>
            <w:tcBorders>
              <w:bottom w:val="nil"/>
            </w:tcBorders>
          </w:tcPr>
          <w:p w:rsidR="001B6FB2" w:rsidRDefault="001B6FB2">
            <w:pPr>
              <w:pStyle w:val="ConsPlusNormal"/>
              <w:jc w:val="center"/>
            </w:pPr>
            <w:r>
              <w:t>0,3</w:t>
            </w:r>
          </w:p>
        </w:tc>
      </w:tr>
      <w:tr w:rsidR="001B6FB2">
        <w:tblPrEx>
          <w:tblBorders>
            <w:insideH w:val="nil"/>
          </w:tblBorders>
        </w:tblPrEx>
        <w:tc>
          <w:tcPr>
            <w:tcW w:w="11282" w:type="dxa"/>
            <w:gridSpan w:val="5"/>
            <w:tcBorders>
              <w:top w:val="nil"/>
            </w:tcBorders>
          </w:tcPr>
          <w:p w:rsidR="001B6FB2" w:rsidRDefault="001B6FB2">
            <w:pPr>
              <w:pStyle w:val="ConsPlusNormal"/>
              <w:jc w:val="both"/>
            </w:pPr>
            <w:r>
              <w:lastRenderedPageBreak/>
              <w:t xml:space="preserve">(в ред. </w:t>
            </w:r>
            <w:hyperlink r:id="rId79">
              <w:r>
                <w:rPr>
                  <w:color w:val="0000FF"/>
                </w:rPr>
                <w:t>постановления</w:t>
              </w:r>
            </w:hyperlink>
            <w:r>
              <w:t xml:space="preserve"> Правительства УР от 23.12.2021 N 701)</w:t>
            </w:r>
          </w:p>
        </w:tc>
      </w:tr>
      <w:tr w:rsidR="001B6FB2">
        <w:tc>
          <w:tcPr>
            <w:tcW w:w="510" w:type="dxa"/>
          </w:tcPr>
          <w:p w:rsidR="001B6FB2" w:rsidRDefault="001B6FB2">
            <w:pPr>
              <w:pStyle w:val="ConsPlusNormal"/>
              <w:jc w:val="center"/>
            </w:pPr>
            <w:r>
              <w:t>2</w:t>
            </w:r>
          </w:p>
        </w:tc>
        <w:tc>
          <w:tcPr>
            <w:tcW w:w="4989" w:type="dxa"/>
          </w:tcPr>
          <w:p w:rsidR="001B6FB2" w:rsidRDefault="001B6FB2">
            <w:pPr>
              <w:pStyle w:val="ConsPlusNormal"/>
            </w:pPr>
            <w:r>
              <w:t xml:space="preserve">Сельскохозяйственное использование </w:t>
            </w:r>
            <w:hyperlink r:id="rId80">
              <w:r>
                <w:rPr>
                  <w:color w:val="0000FF"/>
                </w:rPr>
                <w:t>(1.0)</w:t>
              </w:r>
            </w:hyperlink>
          </w:p>
          <w:p w:rsidR="001B6FB2" w:rsidRDefault="001B6FB2">
            <w:pPr>
              <w:pStyle w:val="ConsPlusNormal"/>
            </w:pPr>
            <w:proofErr w:type="gramStart"/>
            <w:r>
              <w:t xml:space="preserve">(за исключением хранения и переработки сельскохозяйственной продукции </w:t>
            </w:r>
            <w:hyperlink r:id="rId81">
              <w:r>
                <w:rPr>
                  <w:color w:val="0000FF"/>
                </w:rPr>
                <w:t>(1.15)</w:t>
              </w:r>
            </w:hyperlink>
            <w:r>
              <w:t>,</w:t>
            </w:r>
            <w:proofErr w:type="gramEnd"/>
          </w:p>
          <w:p w:rsidR="001B6FB2" w:rsidRDefault="001B6FB2">
            <w:pPr>
              <w:pStyle w:val="ConsPlusNormal"/>
            </w:pPr>
            <w:r>
              <w:t xml:space="preserve">ведения личного подсобного хозяйства на полевых участках </w:t>
            </w:r>
            <w:hyperlink r:id="rId82">
              <w:r>
                <w:rPr>
                  <w:color w:val="0000FF"/>
                </w:rPr>
                <w:t>(1.16)</w:t>
              </w:r>
            </w:hyperlink>
            <w:r>
              <w:t>,</w:t>
            </w:r>
          </w:p>
          <w:p w:rsidR="001B6FB2" w:rsidRDefault="001B6FB2">
            <w:pPr>
              <w:pStyle w:val="ConsPlusNormal"/>
            </w:pPr>
            <w:r>
              <w:t xml:space="preserve">социальное обслуживание </w:t>
            </w:r>
            <w:hyperlink r:id="rId83">
              <w:r>
                <w:rPr>
                  <w:color w:val="0000FF"/>
                </w:rPr>
                <w:t>(3.2)</w:t>
              </w:r>
            </w:hyperlink>
            <w:r>
              <w:t>,</w:t>
            </w:r>
          </w:p>
          <w:p w:rsidR="001B6FB2" w:rsidRDefault="001B6FB2">
            <w:pPr>
              <w:pStyle w:val="ConsPlusNormal"/>
            </w:pPr>
            <w:r>
              <w:t xml:space="preserve">здравоохранение </w:t>
            </w:r>
            <w:hyperlink r:id="rId84">
              <w:r>
                <w:rPr>
                  <w:color w:val="0000FF"/>
                </w:rPr>
                <w:t>(3.4)</w:t>
              </w:r>
            </w:hyperlink>
            <w:r>
              <w:t>,</w:t>
            </w:r>
          </w:p>
          <w:p w:rsidR="001B6FB2" w:rsidRDefault="001B6FB2">
            <w:pPr>
              <w:pStyle w:val="ConsPlusNormal"/>
            </w:pPr>
            <w:proofErr w:type="gramStart"/>
            <w:r>
              <w:t xml:space="preserve">медицинские организации особого назначения </w:t>
            </w:r>
            <w:hyperlink r:id="rId85">
              <w:r>
                <w:rPr>
                  <w:color w:val="0000FF"/>
                </w:rPr>
                <w:t>(3.4.3)</w:t>
              </w:r>
            </w:hyperlink>
            <w:r>
              <w:t>,</w:t>
            </w:r>
            <w:proofErr w:type="gramEnd"/>
          </w:p>
          <w:p w:rsidR="001B6FB2" w:rsidRDefault="001B6FB2">
            <w:pPr>
              <w:pStyle w:val="ConsPlusNormal"/>
            </w:pPr>
            <w:r>
              <w:t xml:space="preserve">образование и просвещение </w:t>
            </w:r>
            <w:hyperlink r:id="rId86">
              <w:r>
                <w:rPr>
                  <w:color w:val="0000FF"/>
                </w:rPr>
                <w:t>(3.5)</w:t>
              </w:r>
            </w:hyperlink>
            <w:r>
              <w:t>,</w:t>
            </w:r>
          </w:p>
          <w:p w:rsidR="001B6FB2" w:rsidRDefault="001B6FB2">
            <w:pPr>
              <w:pStyle w:val="ConsPlusNormal"/>
            </w:pPr>
            <w:r>
              <w:t xml:space="preserve">культурное развитие </w:t>
            </w:r>
            <w:hyperlink r:id="rId87">
              <w:r>
                <w:rPr>
                  <w:color w:val="0000FF"/>
                </w:rPr>
                <w:t>(3.6)</w:t>
              </w:r>
            </w:hyperlink>
            <w:r>
              <w:t>,</w:t>
            </w:r>
          </w:p>
          <w:p w:rsidR="001B6FB2" w:rsidRDefault="001B6FB2">
            <w:pPr>
              <w:pStyle w:val="ConsPlusNormal"/>
            </w:pPr>
            <w:r>
              <w:t xml:space="preserve">религиозное использование </w:t>
            </w:r>
            <w:hyperlink r:id="rId88">
              <w:r>
                <w:rPr>
                  <w:color w:val="0000FF"/>
                </w:rPr>
                <w:t>(3.7)</w:t>
              </w:r>
            </w:hyperlink>
            <w:r>
              <w:t xml:space="preserve">, общественное управление </w:t>
            </w:r>
            <w:hyperlink r:id="rId89">
              <w:r>
                <w:rPr>
                  <w:color w:val="0000FF"/>
                </w:rPr>
                <w:t>(3.8)</w:t>
              </w:r>
            </w:hyperlink>
            <w:r>
              <w:t>,</w:t>
            </w:r>
          </w:p>
          <w:p w:rsidR="001B6FB2" w:rsidRDefault="001B6FB2">
            <w:pPr>
              <w:pStyle w:val="ConsPlusNormal"/>
            </w:pPr>
            <w:r>
              <w:t xml:space="preserve">обеспечение </w:t>
            </w:r>
            <w:proofErr w:type="gramStart"/>
            <w:r>
              <w:t>научной</w:t>
            </w:r>
            <w:proofErr w:type="gramEnd"/>
            <w:r>
              <w:t xml:space="preserve"> деятельности </w:t>
            </w:r>
            <w:hyperlink r:id="rId90">
              <w:r>
                <w:rPr>
                  <w:color w:val="0000FF"/>
                </w:rPr>
                <w:t>(3.9)</w:t>
              </w:r>
            </w:hyperlink>
            <w:r>
              <w:t>,</w:t>
            </w:r>
          </w:p>
          <w:p w:rsidR="001B6FB2" w:rsidRDefault="001B6FB2">
            <w:pPr>
              <w:pStyle w:val="ConsPlusNormal"/>
            </w:pPr>
            <w:r>
              <w:t xml:space="preserve">ветеринарное обслуживание </w:t>
            </w:r>
            <w:hyperlink r:id="rId91">
              <w:r>
                <w:rPr>
                  <w:color w:val="0000FF"/>
                </w:rPr>
                <w:t>(3.10)</w:t>
              </w:r>
            </w:hyperlink>
          </w:p>
        </w:tc>
        <w:tc>
          <w:tcPr>
            <w:tcW w:w="2098" w:type="dxa"/>
          </w:tcPr>
          <w:p w:rsidR="001B6FB2" w:rsidRDefault="001B6FB2">
            <w:pPr>
              <w:pStyle w:val="ConsPlusNormal"/>
              <w:jc w:val="center"/>
            </w:pPr>
            <w:r>
              <w:t>0,4</w:t>
            </w:r>
          </w:p>
        </w:tc>
        <w:tc>
          <w:tcPr>
            <w:tcW w:w="1814" w:type="dxa"/>
          </w:tcPr>
          <w:p w:rsidR="001B6FB2" w:rsidRDefault="001B6FB2">
            <w:pPr>
              <w:pStyle w:val="ConsPlusNormal"/>
              <w:jc w:val="center"/>
            </w:pPr>
            <w:r>
              <w:t>0,4</w:t>
            </w:r>
          </w:p>
        </w:tc>
        <w:tc>
          <w:tcPr>
            <w:tcW w:w="1871" w:type="dxa"/>
          </w:tcPr>
          <w:p w:rsidR="001B6FB2" w:rsidRDefault="001B6FB2">
            <w:pPr>
              <w:pStyle w:val="ConsPlusNormal"/>
              <w:jc w:val="center"/>
            </w:pPr>
            <w:r>
              <w:t>0,3</w:t>
            </w:r>
          </w:p>
        </w:tc>
      </w:tr>
      <w:tr w:rsidR="001B6FB2">
        <w:tblPrEx>
          <w:tblBorders>
            <w:insideH w:val="nil"/>
          </w:tblBorders>
        </w:tblPrEx>
        <w:tc>
          <w:tcPr>
            <w:tcW w:w="510" w:type="dxa"/>
            <w:tcBorders>
              <w:bottom w:val="nil"/>
            </w:tcBorders>
          </w:tcPr>
          <w:p w:rsidR="001B6FB2" w:rsidRDefault="001B6FB2">
            <w:pPr>
              <w:pStyle w:val="ConsPlusNormal"/>
              <w:jc w:val="center"/>
            </w:pPr>
            <w:r>
              <w:t>3</w:t>
            </w:r>
          </w:p>
        </w:tc>
        <w:tc>
          <w:tcPr>
            <w:tcW w:w="4989" w:type="dxa"/>
            <w:tcBorders>
              <w:bottom w:val="nil"/>
            </w:tcBorders>
          </w:tcPr>
          <w:p w:rsidR="001B6FB2" w:rsidRDefault="001B6FB2">
            <w:pPr>
              <w:pStyle w:val="ConsPlusNormal"/>
            </w:pPr>
            <w:r>
              <w:t xml:space="preserve">Служебные гаражи </w:t>
            </w:r>
            <w:hyperlink r:id="rId92">
              <w:r>
                <w:rPr>
                  <w:color w:val="0000FF"/>
                </w:rPr>
                <w:t>(4.9)</w:t>
              </w:r>
            </w:hyperlink>
          </w:p>
          <w:p w:rsidR="001B6FB2" w:rsidRDefault="001B6FB2">
            <w:pPr>
              <w:pStyle w:val="ConsPlusNormal"/>
            </w:pPr>
            <w:r>
              <w:t xml:space="preserve">(за исключением размещения специализированных стоянок для хранения задержанных транспортных средств), отдых (рекреация) </w:t>
            </w:r>
            <w:hyperlink r:id="rId93">
              <w:r>
                <w:rPr>
                  <w:color w:val="0000FF"/>
                </w:rPr>
                <w:t>(5.0)</w:t>
              </w:r>
            </w:hyperlink>
            <w:r>
              <w:t>,</w:t>
            </w:r>
          </w:p>
          <w:p w:rsidR="001B6FB2" w:rsidRDefault="001B6FB2">
            <w:pPr>
              <w:pStyle w:val="ConsPlusNormal"/>
            </w:pPr>
            <w:r>
              <w:t xml:space="preserve">железнодорожный транспорт </w:t>
            </w:r>
            <w:hyperlink r:id="rId94">
              <w:r>
                <w:rPr>
                  <w:color w:val="0000FF"/>
                </w:rPr>
                <w:t>(7.1)</w:t>
              </w:r>
            </w:hyperlink>
            <w:r>
              <w:t>,</w:t>
            </w:r>
          </w:p>
          <w:p w:rsidR="001B6FB2" w:rsidRDefault="001B6FB2">
            <w:pPr>
              <w:pStyle w:val="ConsPlusNormal"/>
            </w:pPr>
            <w:r>
              <w:t xml:space="preserve">автомобильный транспорт </w:t>
            </w:r>
            <w:hyperlink r:id="rId95">
              <w:r>
                <w:rPr>
                  <w:color w:val="0000FF"/>
                </w:rPr>
                <w:t>(7.2)</w:t>
              </w:r>
            </w:hyperlink>
            <w:r>
              <w:t>,</w:t>
            </w:r>
          </w:p>
          <w:p w:rsidR="001B6FB2" w:rsidRDefault="001B6FB2">
            <w:pPr>
              <w:pStyle w:val="ConsPlusNormal"/>
            </w:pPr>
            <w:r>
              <w:t xml:space="preserve">водный транспорт </w:t>
            </w:r>
            <w:hyperlink r:id="rId96">
              <w:r>
                <w:rPr>
                  <w:color w:val="0000FF"/>
                </w:rPr>
                <w:t>(7.3)</w:t>
              </w:r>
            </w:hyperlink>
            <w:r>
              <w:t>,</w:t>
            </w:r>
          </w:p>
          <w:p w:rsidR="001B6FB2" w:rsidRDefault="001B6FB2">
            <w:pPr>
              <w:pStyle w:val="ConsPlusNormal"/>
            </w:pPr>
            <w:r>
              <w:t xml:space="preserve">курортная деятельность </w:t>
            </w:r>
            <w:hyperlink r:id="rId97">
              <w:r>
                <w:rPr>
                  <w:color w:val="0000FF"/>
                </w:rPr>
                <w:t>(9.2)</w:t>
              </w:r>
            </w:hyperlink>
            <w:r>
              <w:t>,</w:t>
            </w:r>
          </w:p>
          <w:p w:rsidR="001B6FB2" w:rsidRDefault="001B6FB2">
            <w:pPr>
              <w:pStyle w:val="ConsPlusNormal"/>
            </w:pPr>
            <w:r>
              <w:t xml:space="preserve">санаторная деятельность </w:t>
            </w:r>
            <w:hyperlink r:id="rId98">
              <w:r>
                <w:rPr>
                  <w:color w:val="0000FF"/>
                </w:rPr>
                <w:t>(9.2.1)</w:t>
              </w:r>
            </w:hyperlink>
            <w:r>
              <w:t>,</w:t>
            </w:r>
          </w:p>
          <w:p w:rsidR="001B6FB2" w:rsidRDefault="001B6FB2">
            <w:pPr>
              <w:pStyle w:val="ConsPlusNormal"/>
            </w:pPr>
            <w:r>
              <w:t xml:space="preserve">историко-культурная деятельность </w:t>
            </w:r>
            <w:hyperlink r:id="rId99">
              <w:r>
                <w:rPr>
                  <w:color w:val="0000FF"/>
                </w:rPr>
                <w:t>(9.3)</w:t>
              </w:r>
            </w:hyperlink>
            <w:r>
              <w:t>,</w:t>
            </w:r>
          </w:p>
          <w:p w:rsidR="001B6FB2" w:rsidRDefault="001B6FB2">
            <w:pPr>
              <w:pStyle w:val="ConsPlusNormal"/>
            </w:pPr>
            <w:r>
              <w:t xml:space="preserve">улично-дорожная сеть (в части размещения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00">
              <w:r>
                <w:rPr>
                  <w:color w:val="0000FF"/>
                </w:rPr>
                <w:t>кодами 2.7.1</w:t>
              </w:r>
            </w:hyperlink>
            <w:r>
              <w:t xml:space="preserve">, </w:t>
            </w:r>
            <w:hyperlink r:id="rId101">
              <w:r>
                <w:rPr>
                  <w:color w:val="0000FF"/>
                </w:rPr>
                <w:t>4.9</w:t>
              </w:r>
            </w:hyperlink>
            <w:r>
              <w:t xml:space="preserve">, </w:t>
            </w:r>
            <w:hyperlink r:id="rId102">
              <w:r>
                <w:rPr>
                  <w:color w:val="0000FF"/>
                </w:rPr>
                <w:t>7.2.3</w:t>
              </w:r>
            </w:hyperlink>
            <w:r>
              <w:t xml:space="preserve">) </w:t>
            </w:r>
            <w:hyperlink r:id="rId103">
              <w:r>
                <w:rPr>
                  <w:color w:val="0000FF"/>
                </w:rPr>
                <w:t>(12.0.1)</w:t>
              </w:r>
            </w:hyperlink>
            <w:r>
              <w:t>,</w:t>
            </w:r>
          </w:p>
          <w:p w:rsidR="001B6FB2" w:rsidRDefault="001B6FB2">
            <w:pPr>
              <w:pStyle w:val="ConsPlusNormal"/>
            </w:pPr>
            <w:r>
              <w:t xml:space="preserve">ритуальная деятельность </w:t>
            </w:r>
            <w:hyperlink r:id="rId104">
              <w:r>
                <w:rPr>
                  <w:color w:val="0000FF"/>
                </w:rPr>
                <w:t>(12.1)</w:t>
              </w:r>
            </w:hyperlink>
            <w:r>
              <w:t>,</w:t>
            </w:r>
          </w:p>
          <w:p w:rsidR="001B6FB2" w:rsidRDefault="001B6FB2">
            <w:pPr>
              <w:pStyle w:val="ConsPlusNormal"/>
            </w:pPr>
            <w:r>
              <w:t xml:space="preserve">специальная деятельность </w:t>
            </w:r>
            <w:hyperlink r:id="rId105">
              <w:r>
                <w:rPr>
                  <w:color w:val="0000FF"/>
                </w:rPr>
                <w:t>(12.2)</w:t>
              </w:r>
            </w:hyperlink>
          </w:p>
        </w:tc>
        <w:tc>
          <w:tcPr>
            <w:tcW w:w="2098" w:type="dxa"/>
            <w:tcBorders>
              <w:bottom w:val="nil"/>
            </w:tcBorders>
          </w:tcPr>
          <w:p w:rsidR="001B6FB2" w:rsidRDefault="001B6FB2">
            <w:pPr>
              <w:pStyle w:val="ConsPlusNormal"/>
              <w:jc w:val="center"/>
            </w:pPr>
            <w:r>
              <w:lastRenderedPageBreak/>
              <w:t>1,65</w:t>
            </w:r>
          </w:p>
        </w:tc>
        <w:tc>
          <w:tcPr>
            <w:tcW w:w="1814" w:type="dxa"/>
            <w:tcBorders>
              <w:bottom w:val="nil"/>
            </w:tcBorders>
          </w:tcPr>
          <w:p w:rsidR="001B6FB2" w:rsidRDefault="001B6FB2">
            <w:pPr>
              <w:pStyle w:val="ConsPlusNormal"/>
              <w:jc w:val="center"/>
            </w:pPr>
            <w:r>
              <w:t>1,65</w:t>
            </w:r>
          </w:p>
        </w:tc>
        <w:tc>
          <w:tcPr>
            <w:tcW w:w="1871" w:type="dxa"/>
            <w:tcBorders>
              <w:bottom w:val="nil"/>
            </w:tcBorders>
          </w:tcPr>
          <w:p w:rsidR="001B6FB2" w:rsidRDefault="001B6FB2">
            <w:pPr>
              <w:pStyle w:val="ConsPlusNormal"/>
              <w:jc w:val="center"/>
            </w:pPr>
            <w:r>
              <w:t>1,65</w:t>
            </w:r>
          </w:p>
        </w:tc>
      </w:tr>
      <w:tr w:rsidR="001B6FB2">
        <w:tblPrEx>
          <w:tblBorders>
            <w:insideH w:val="nil"/>
          </w:tblBorders>
        </w:tblPrEx>
        <w:tc>
          <w:tcPr>
            <w:tcW w:w="11282" w:type="dxa"/>
            <w:gridSpan w:val="5"/>
            <w:tcBorders>
              <w:top w:val="nil"/>
            </w:tcBorders>
          </w:tcPr>
          <w:p w:rsidR="001B6FB2" w:rsidRDefault="001B6FB2">
            <w:pPr>
              <w:pStyle w:val="ConsPlusNormal"/>
              <w:jc w:val="both"/>
            </w:pPr>
            <w:r>
              <w:lastRenderedPageBreak/>
              <w:t xml:space="preserve">(в ред. </w:t>
            </w:r>
            <w:hyperlink r:id="rId106">
              <w:r>
                <w:rPr>
                  <w:color w:val="0000FF"/>
                </w:rPr>
                <w:t>постановления</w:t>
              </w:r>
            </w:hyperlink>
            <w:r>
              <w:t xml:space="preserve"> Правительства УР от 28.06.2021 N 314)</w:t>
            </w:r>
          </w:p>
        </w:tc>
      </w:tr>
      <w:tr w:rsidR="001B6FB2">
        <w:tblPrEx>
          <w:tblBorders>
            <w:insideH w:val="nil"/>
          </w:tblBorders>
        </w:tblPrEx>
        <w:tc>
          <w:tcPr>
            <w:tcW w:w="510" w:type="dxa"/>
            <w:tcBorders>
              <w:bottom w:val="nil"/>
            </w:tcBorders>
          </w:tcPr>
          <w:p w:rsidR="001B6FB2" w:rsidRDefault="001B6FB2">
            <w:pPr>
              <w:pStyle w:val="ConsPlusNormal"/>
              <w:jc w:val="center"/>
            </w:pPr>
            <w:r>
              <w:t>4</w:t>
            </w:r>
          </w:p>
        </w:tc>
        <w:tc>
          <w:tcPr>
            <w:tcW w:w="4989" w:type="dxa"/>
            <w:tcBorders>
              <w:bottom w:val="nil"/>
            </w:tcBorders>
          </w:tcPr>
          <w:p w:rsidR="001B6FB2" w:rsidRDefault="001B6FB2">
            <w:pPr>
              <w:pStyle w:val="ConsPlusNormal"/>
            </w:pPr>
            <w:r>
              <w:t xml:space="preserve">Административные здания организаций, обеспечивающих предоставление коммунальных услуг </w:t>
            </w:r>
            <w:hyperlink r:id="rId107">
              <w:r>
                <w:rPr>
                  <w:color w:val="0000FF"/>
                </w:rPr>
                <w:t>(3.1.2)</w:t>
              </w:r>
            </w:hyperlink>
            <w:r>
              <w:t>,</w:t>
            </w:r>
          </w:p>
          <w:p w:rsidR="001B6FB2" w:rsidRDefault="001B6FB2">
            <w:pPr>
              <w:pStyle w:val="ConsPlusNormal"/>
            </w:pPr>
            <w:r>
              <w:t xml:space="preserve">бытовое обслуживание </w:t>
            </w:r>
            <w:hyperlink r:id="rId108">
              <w:r>
                <w:rPr>
                  <w:color w:val="0000FF"/>
                </w:rPr>
                <w:t>(3.3)</w:t>
              </w:r>
            </w:hyperlink>
            <w:r>
              <w:t>,</w:t>
            </w:r>
          </w:p>
          <w:p w:rsidR="001B6FB2" w:rsidRDefault="001B6FB2">
            <w:pPr>
              <w:pStyle w:val="ConsPlusNormal"/>
            </w:pPr>
            <w:r>
              <w:t xml:space="preserve">предпринимательство </w:t>
            </w:r>
            <w:hyperlink r:id="rId109">
              <w:r>
                <w:rPr>
                  <w:color w:val="0000FF"/>
                </w:rPr>
                <w:t>(4.0)</w:t>
              </w:r>
            </w:hyperlink>
            <w:r>
              <w:t xml:space="preserve"> (за исключением служебных гаражей </w:t>
            </w:r>
            <w:hyperlink r:id="rId110">
              <w:r>
                <w:rPr>
                  <w:color w:val="0000FF"/>
                </w:rPr>
                <w:t>(4.9)</w:t>
              </w:r>
            </w:hyperlink>
            <w:r>
              <w:t xml:space="preserve"> и размещения аптечных учреждений)</w:t>
            </w:r>
          </w:p>
        </w:tc>
        <w:tc>
          <w:tcPr>
            <w:tcW w:w="2098" w:type="dxa"/>
            <w:tcBorders>
              <w:bottom w:val="nil"/>
            </w:tcBorders>
          </w:tcPr>
          <w:p w:rsidR="001B6FB2" w:rsidRDefault="001B6FB2">
            <w:pPr>
              <w:pStyle w:val="ConsPlusNormal"/>
              <w:jc w:val="center"/>
            </w:pPr>
            <w:r>
              <w:t>4,0</w:t>
            </w:r>
          </w:p>
        </w:tc>
        <w:tc>
          <w:tcPr>
            <w:tcW w:w="1814" w:type="dxa"/>
            <w:tcBorders>
              <w:bottom w:val="nil"/>
            </w:tcBorders>
          </w:tcPr>
          <w:p w:rsidR="001B6FB2" w:rsidRDefault="001B6FB2">
            <w:pPr>
              <w:pStyle w:val="ConsPlusNormal"/>
              <w:jc w:val="center"/>
            </w:pPr>
            <w:r>
              <w:t>4,0</w:t>
            </w:r>
          </w:p>
        </w:tc>
        <w:tc>
          <w:tcPr>
            <w:tcW w:w="1871" w:type="dxa"/>
            <w:tcBorders>
              <w:bottom w:val="nil"/>
            </w:tcBorders>
          </w:tcPr>
          <w:p w:rsidR="001B6FB2" w:rsidRDefault="001B6FB2">
            <w:pPr>
              <w:pStyle w:val="ConsPlusNormal"/>
              <w:jc w:val="center"/>
            </w:pPr>
            <w:r>
              <w:t>4,0</w:t>
            </w:r>
          </w:p>
        </w:tc>
      </w:tr>
      <w:tr w:rsidR="001B6FB2">
        <w:tblPrEx>
          <w:tblBorders>
            <w:insideH w:val="nil"/>
          </w:tblBorders>
        </w:tblPrEx>
        <w:tc>
          <w:tcPr>
            <w:tcW w:w="11282" w:type="dxa"/>
            <w:gridSpan w:val="5"/>
            <w:tcBorders>
              <w:top w:val="nil"/>
            </w:tcBorders>
          </w:tcPr>
          <w:p w:rsidR="001B6FB2" w:rsidRDefault="001B6FB2">
            <w:pPr>
              <w:pStyle w:val="ConsPlusNormal"/>
              <w:jc w:val="both"/>
            </w:pPr>
            <w:r>
              <w:t xml:space="preserve">(п. 4 в ред. </w:t>
            </w:r>
            <w:hyperlink r:id="rId111">
              <w:r>
                <w:rPr>
                  <w:color w:val="0000FF"/>
                </w:rPr>
                <w:t>постановления</w:t>
              </w:r>
            </w:hyperlink>
            <w:r>
              <w:t xml:space="preserve"> Правительства УР от 28.06.2021 N 314)</w:t>
            </w:r>
          </w:p>
        </w:tc>
      </w:tr>
      <w:tr w:rsidR="001B6FB2">
        <w:tblPrEx>
          <w:tblBorders>
            <w:insideH w:val="nil"/>
          </w:tblBorders>
        </w:tblPrEx>
        <w:tc>
          <w:tcPr>
            <w:tcW w:w="510" w:type="dxa"/>
            <w:tcBorders>
              <w:bottom w:val="nil"/>
            </w:tcBorders>
          </w:tcPr>
          <w:p w:rsidR="001B6FB2" w:rsidRDefault="001B6FB2">
            <w:pPr>
              <w:pStyle w:val="ConsPlusNormal"/>
              <w:jc w:val="center"/>
            </w:pPr>
            <w:r>
              <w:t>5</w:t>
            </w:r>
          </w:p>
        </w:tc>
        <w:tc>
          <w:tcPr>
            <w:tcW w:w="10772" w:type="dxa"/>
            <w:gridSpan w:val="4"/>
            <w:tcBorders>
              <w:bottom w:val="nil"/>
            </w:tcBorders>
          </w:tcPr>
          <w:p w:rsidR="001B6FB2" w:rsidRDefault="001B6FB2">
            <w:pPr>
              <w:pStyle w:val="ConsPlusNormal"/>
              <w:jc w:val="both"/>
            </w:pPr>
            <w:r>
              <w:t xml:space="preserve">Утратил силу. - </w:t>
            </w:r>
            <w:hyperlink r:id="rId112">
              <w:r>
                <w:rPr>
                  <w:color w:val="0000FF"/>
                </w:rPr>
                <w:t>Постановление</w:t>
              </w:r>
            </w:hyperlink>
            <w:r>
              <w:t xml:space="preserve"> Правительства УР от 28.06.2021 N 314</w:t>
            </w:r>
          </w:p>
        </w:tc>
      </w:tr>
      <w:tr w:rsidR="001B6FB2">
        <w:tc>
          <w:tcPr>
            <w:tcW w:w="510" w:type="dxa"/>
          </w:tcPr>
          <w:p w:rsidR="001B6FB2" w:rsidRDefault="001B6FB2">
            <w:pPr>
              <w:pStyle w:val="ConsPlusNormal"/>
              <w:jc w:val="center"/>
            </w:pPr>
            <w:r>
              <w:t>6</w:t>
            </w:r>
          </w:p>
        </w:tc>
        <w:tc>
          <w:tcPr>
            <w:tcW w:w="4989" w:type="dxa"/>
          </w:tcPr>
          <w:p w:rsidR="001B6FB2" w:rsidRDefault="001B6FB2">
            <w:pPr>
              <w:pStyle w:val="ConsPlusNormal"/>
            </w:pPr>
            <w:r>
              <w:t xml:space="preserve">Связь </w:t>
            </w:r>
            <w:hyperlink r:id="rId113">
              <w:r>
                <w:rPr>
                  <w:color w:val="0000FF"/>
                </w:rPr>
                <w:t>(6.8)</w:t>
              </w:r>
            </w:hyperlink>
          </w:p>
        </w:tc>
        <w:tc>
          <w:tcPr>
            <w:tcW w:w="2098" w:type="dxa"/>
          </w:tcPr>
          <w:p w:rsidR="001B6FB2" w:rsidRDefault="001B6FB2">
            <w:pPr>
              <w:pStyle w:val="ConsPlusNormal"/>
              <w:jc w:val="center"/>
            </w:pPr>
            <w:r>
              <w:t>5,0</w:t>
            </w:r>
          </w:p>
        </w:tc>
        <w:tc>
          <w:tcPr>
            <w:tcW w:w="1814" w:type="dxa"/>
          </w:tcPr>
          <w:p w:rsidR="001B6FB2" w:rsidRDefault="001B6FB2">
            <w:pPr>
              <w:pStyle w:val="ConsPlusNormal"/>
              <w:jc w:val="center"/>
            </w:pPr>
            <w:r>
              <w:t>25,0</w:t>
            </w:r>
          </w:p>
        </w:tc>
        <w:tc>
          <w:tcPr>
            <w:tcW w:w="1871" w:type="dxa"/>
          </w:tcPr>
          <w:p w:rsidR="001B6FB2" w:rsidRDefault="001B6FB2">
            <w:pPr>
              <w:pStyle w:val="ConsPlusNormal"/>
              <w:jc w:val="center"/>
            </w:pPr>
            <w:r>
              <w:t>50,0</w:t>
            </w:r>
          </w:p>
        </w:tc>
      </w:tr>
      <w:tr w:rsidR="001B6FB2">
        <w:tc>
          <w:tcPr>
            <w:tcW w:w="510" w:type="dxa"/>
          </w:tcPr>
          <w:p w:rsidR="001B6FB2" w:rsidRDefault="001B6FB2">
            <w:pPr>
              <w:pStyle w:val="ConsPlusNormal"/>
              <w:jc w:val="center"/>
            </w:pPr>
            <w:r>
              <w:t>7</w:t>
            </w:r>
          </w:p>
        </w:tc>
        <w:tc>
          <w:tcPr>
            <w:tcW w:w="4989" w:type="dxa"/>
          </w:tcPr>
          <w:p w:rsidR="001B6FB2" w:rsidRDefault="001B6FB2">
            <w:pPr>
              <w:pStyle w:val="ConsPlusNormal"/>
            </w:pPr>
            <w:r>
              <w:t xml:space="preserve">Хранение и переработка сельскохозяйственной продукции </w:t>
            </w:r>
            <w:hyperlink r:id="rId114">
              <w:r>
                <w:rPr>
                  <w:color w:val="0000FF"/>
                </w:rPr>
                <w:t>(1.15)</w:t>
              </w:r>
            </w:hyperlink>
          </w:p>
        </w:tc>
        <w:tc>
          <w:tcPr>
            <w:tcW w:w="2098" w:type="dxa"/>
          </w:tcPr>
          <w:p w:rsidR="001B6FB2" w:rsidRDefault="001B6FB2">
            <w:pPr>
              <w:pStyle w:val="ConsPlusNormal"/>
              <w:jc w:val="center"/>
            </w:pPr>
            <w:r>
              <w:t>3,0</w:t>
            </w:r>
          </w:p>
        </w:tc>
        <w:tc>
          <w:tcPr>
            <w:tcW w:w="1814" w:type="dxa"/>
          </w:tcPr>
          <w:p w:rsidR="001B6FB2" w:rsidRDefault="001B6FB2">
            <w:pPr>
              <w:pStyle w:val="ConsPlusNormal"/>
              <w:jc w:val="center"/>
            </w:pPr>
            <w:r>
              <w:t>3,0</w:t>
            </w:r>
          </w:p>
        </w:tc>
        <w:tc>
          <w:tcPr>
            <w:tcW w:w="1871" w:type="dxa"/>
          </w:tcPr>
          <w:p w:rsidR="001B6FB2" w:rsidRDefault="001B6FB2">
            <w:pPr>
              <w:pStyle w:val="ConsPlusNormal"/>
              <w:jc w:val="center"/>
            </w:pPr>
            <w:r>
              <w:t>3,0</w:t>
            </w:r>
          </w:p>
        </w:tc>
      </w:tr>
      <w:tr w:rsidR="001B6FB2">
        <w:tc>
          <w:tcPr>
            <w:tcW w:w="510" w:type="dxa"/>
          </w:tcPr>
          <w:p w:rsidR="001B6FB2" w:rsidRDefault="001B6FB2">
            <w:pPr>
              <w:pStyle w:val="ConsPlusNormal"/>
              <w:jc w:val="center"/>
            </w:pPr>
            <w:r>
              <w:t>8</w:t>
            </w:r>
          </w:p>
        </w:tc>
        <w:tc>
          <w:tcPr>
            <w:tcW w:w="4989" w:type="dxa"/>
          </w:tcPr>
          <w:p w:rsidR="001B6FB2" w:rsidRDefault="001B6FB2">
            <w:pPr>
              <w:pStyle w:val="ConsPlusNormal"/>
            </w:pPr>
            <w:r>
              <w:t xml:space="preserve">Ведение личного подсобного хозяйства на полевых участках </w:t>
            </w:r>
            <w:hyperlink r:id="rId115">
              <w:r>
                <w:rPr>
                  <w:color w:val="0000FF"/>
                </w:rPr>
                <w:t>(1.16)</w:t>
              </w:r>
            </w:hyperlink>
          </w:p>
        </w:tc>
        <w:tc>
          <w:tcPr>
            <w:tcW w:w="2098" w:type="dxa"/>
          </w:tcPr>
          <w:p w:rsidR="001B6FB2" w:rsidRDefault="001B6FB2">
            <w:pPr>
              <w:pStyle w:val="ConsPlusNormal"/>
              <w:jc w:val="center"/>
            </w:pPr>
            <w:r>
              <w:t>-</w:t>
            </w:r>
          </w:p>
        </w:tc>
        <w:tc>
          <w:tcPr>
            <w:tcW w:w="1814" w:type="dxa"/>
          </w:tcPr>
          <w:p w:rsidR="001B6FB2" w:rsidRDefault="001B6FB2">
            <w:pPr>
              <w:pStyle w:val="ConsPlusNormal"/>
              <w:jc w:val="center"/>
            </w:pPr>
            <w:r>
              <w:t>-</w:t>
            </w:r>
          </w:p>
        </w:tc>
        <w:tc>
          <w:tcPr>
            <w:tcW w:w="1871" w:type="dxa"/>
          </w:tcPr>
          <w:p w:rsidR="001B6FB2" w:rsidRDefault="001B6FB2">
            <w:pPr>
              <w:pStyle w:val="ConsPlusNormal"/>
              <w:jc w:val="center"/>
            </w:pPr>
            <w:r>
              <w:t>3,00</w:t>
            </w:r>
          </w:p>
        </w:tc>
      </w:tr>
      <w:tr w:rsidR="001B6FB2">
        <w:tblPrEx>
          <w:tblBorders>
            <w:insideH w:val="nil"/>
          </w:tblBorders>
        </w:tblPrEx>
        <w:tc>
          <w:tcPr>
            <w:tcW w:w="510" w:type="dxa"/>
            <w:tcBorders>
              <w:bottom w:val="nil"/>
            </w:tcBorders>
          </w:tcPr>
          <w:p w:rsidR="001B6FB2" w:rsidRDefault="001B6FB2">
            <w:pPr>
              <w:pStyle w:val="ConsPlusNormal"/>
              <w:jc w:val="center"/>
            </w:pPr>
            <w:r>
              <w:t>8.1</w:t>
            </w:r>
          </w:p>
        </w:tc>
        <w:tc>
          <w:tcPr>
            <w:tcW w:w="4989" w:type="dxa"/>
            <w:tcBorders>
              <w:bottom w:val="nil"/>
            </w:tcBorders>
          </w:tcPr>
          <w:p w:rsidR="001B6FB2" w:rsidRDefault="001B6FB2">
            <w:pPr>
              <w:pStyle w:val="ConsPlusNormal"/>
            </w:pPr>
            <w:r>
              <w:t xml:space="preserve">Служебные гаражи </w:t>
            </w:r>
            <w:hyperlink r:id="rId116">
              <w:r>
                <w:rPr>
                  <w:color w:val="0000FF"/>
                </w:rPr>
                <w:t>(4.9)</w:t>
              </w:r>
            </w:hyperlink>
            <w:r>
              <w:t xml:space="preserve"> (в части размещения специализированных стоянок для хранения задержанных транспортных средств)</w:t>
            </w:r>
          </w:p>
        </w:tc>
        <w:tc>
          <w:tcPr>
            <w:tcW w:w="2098" w:type="dxa"/>
            <w:tcBorders>
              <w:bottom w:val="nil"/>
            </w:tcBorders>
          </w:tcPr>
          <w:p w:rsidR="001B6FB2" w:rsidRDefault="001B6FB2">
            <w:pPr>
              <w:pStyle w:val="ConsPlusNormal"/>
              <w:jc w:val="center"/>
            </w:pPr>
            <w:r>
              <w:t>0,1</w:t>
            </w:r>
          </w:p>
        </w:tc>
        <w:tc>
          <w:tcPr>
            <w:tcW w:w="1814" w:type="dxa"/>
            <w:tcBorders>
              <w:bottom w:val="nil"/>
            </w:tcBorders>
          </w:tcPr>
          <w:p w:rsidR="001B6FB2" w:rsidRDefault="001B6FB2">
            <w:pPr>
              <w:pStyle w:val="ConsPlusNormal"/>
              <w:jc w:val="center"/>
            </w:pPr>
            <w:r>
              <w:t>0,1</w:t>
            </w:r>
          </w:p>
        </w:tc>
        <w:tc>
          <w:tcPr>
            <w:tcW w:w="1871" w:type="dxa"/>
            <w:tcBorders>
              <w:bottom w:val="nil"/>
            </w:tcBorders>
          </w:tcPr>
          <w:p w:rsidR="001B6FB2" w:rsidRDefault="001B6FB2">
            <w:pPr>
              <w:pStyle w:val="ConsPlusNormal"/>
              <w:jc w:val="center"/>
            </w:pPr>
            <w:r>
              <w:t>0,1</w:t>
            </w:r>
          </w:p>
        </w:tc>
      </w:tr>
      <w:tr w:rsidR="001B6FB2">
        <w:tblPrEx>
          <w:tblBorders>
            <w:insideH w:val="nil"/>
          </w:tblBorders>
        </w:tblPrEx>
        <w:tc>
          <w:tcPr>
            <w:tcW w:w="11282" w:type="dxa"/>
            <w:gridSpan w:val="5"/>
            <w:tcBorders>
              <w:top w:val="nil"/>
            </w:tcBorders>
          </w:tcPr>
          <w:p w:rsidR="001B6FB2" w:rsidRDefault="001B6FB2">
            <w:pPr>
              <w:pStyle w:val="ConsPlusNormal"/>
              <w:jc w:val="both"/>
            </w:pPr>
            <w:r>
              <w:t xml:space="preserve">(п. 8.1 </w:t>
            </w:r>
            <w:proofErr w:type="gramStart"/>
            <w:r>
              <w:t>введен</w:t>
            </w:r>
            <w:proofErr w:type="gramEnd"/>
            <w:r>
              <w:t xml:space="preserve"> </w:t>
            </w:r>
            <w:hyperlink r:id="rId117">
              <w:r>
                <w:rPr>
                  <w:color w:val="0000FF"/>
                </w:rPr>
                <w:t>постановлением</w:t>
              </w:r>
            </w:hyperlink>
            <w:r>
              <w:t xml:space="preserve"> Правительства УР от 28.06.2021 N 314)</w:t>
            </w:r>
          </w:p>
        </w:tc>
      </w:tr>
      <w:tr w:rsidR="001B6FB2">
        <w:tblPrEx>
          <w:tblBorders>
            <w:insideH w:val="nil"/>
          </w:tblBorders>
        </w:tblPrEx>
        <w:tc>
          <w:tcPr>
            <w:tcW w:w="510" w:type="dxa"/>
            <w:tcBorders>
              <w:bottom w:val="nil"/>
            </w:tcBorders>
          </w:tcPr>
          <w:p w:rsidR="001B6FB2" w:rsidRDefault="001B6FB2">
            <w:pPr>
              <w:pStyle w:val="ConsPlusNormal"/>
              <w:jc w:val="center"/>
            </w:pPr>
            <w:r>
              <w:t>9</w:t>
            </w:r>
          </w:p>
        </w:tc>
        <w:tc>
          <w:tcPr>
            <w:tcW w:w="4989" w:type="dxa"/>
            <w:tcBorders>
              <w:bottom w:val="nil"/>
            </w:tcBorders>
          </w:tcPr>
          <w:p w:rsidR="001B6FB2" w:rsidRDefault="001B6FB2">
            <w:pPr>
              <w:pStyle w:val="ConsPlusNormal"/>
            </w:pPr>
            <w:r>
              <w:t>Прочие земельные участки</w:t>
            </w:r>
          </w:p>
        </w:tc>
        <w:tc>
          <w:tcPr>
            <w:tcW w:w="2098" w:type="dxa"/>
            <w:tcBorders>
              <w:bottom w:val="nil"/>
            </w:tcBorders>
          </w:tcPr>
          <w:p w:rsidR="001B6FB2" w:rsidRDefault="001B6FB2">
            <w:pPr>
              <w:pStyle w:val="ConsPlusNormal"/>
              <w:jc w:val="center"/>
            </w:pPr>
            <w:r>
              <w:t>3,0</w:t>
            </w:r>
          </w:p>
        </w:tc>
        <w:tc>
          <w:tcPr>
            <w:tcW w:w="1814" w:type="dxa"/>
            <w:tcBorders>
              <w:bottom w:val="nil"/>
            </w:tcBorders>
          </w:tcPr>
          <w:p w:rsidR="001B6FB2" w:rsidRDefault="001B6FB2">
            <w:pPr>
              <w:pStyle w:val="ConsPlusNormal"/>
              <w:jc w:val="center"/>
            </w:pPr>
            <w:r>
              <w:t>3,0</w:t>
            </w:r>
          </w:p>
        </w:tc>
        <w:tc>
          <w:tcPr>
            <w:tcW w:w="1871" w:type="dxa"/>
            <w:tcBorders>
              <w:bottom w:val="nil"/>
            </w:tcBorders>
          </w:tcPr>
          <w:p w:rsidR="001B6FB2" w:rsidRDefault="001B6FB2">
            <w:pPr>
              <w:pStyle w:val="ConsPlusNormal"/>
              <w:jc w:val="center"/>
            </w:pPr>
            <w:r>
              <w:t>3,0</w:t>
            </w:r>
          </w:p>
        </w:tc>
      </w:tr>
      <w:tr w:rsidR="001B6FB2">
        <w:tblPrEx>
          <w:tblBorders>
            <w:insideH w:val="nil"/>
          </w:tblBorders>
        </w:tblPrEx>
        <w:tc>
          <w:tcPr>
            <w:tcW w:w="11282" w:type="dxa"/>
            <w:gridSpan w:val="5"/>
            <w:tcBorders>
              <w:top w:val="nil"/>
            </w:tcBorders>
          </w:tcPr>
          <w:p w:rsidR="001B6FB2" w:rsidRDefault="001B6FB2">
            <w:pPr>
              <w:pStyle w:val="ConsPlusNormal"/>
              <w:jc w:val="both"/>
            </w:pPr>
            <w:r>
              <w:t xml:space="preserve">(п. 9 в ред. </w:t>
            </w:r>
            <w:hyperlink r:id="rId118">
              <w:r>
                <w:rPr>
                  <w:color w:val="0000FF"/>
                </w:rPr>
                <w:t>постановления</w:t>
              </w:r>
            </w:hyperlink>
            <w:r>
              <w:t xml:space="preserve"> Правительства УР от 28.06.2021 N 314)</w:t>
            </w:r>
          </w:p>
        </w:tc>
      </w:tr>
    </w:tbl>
    <w:p w:rsidR="001B6FB2" w:rsidRDefault="001B6FB2">
      <w:pPr>
        <w:pStyle w:val="ConsPlusNormal"/>
        <w:sectPr w:rsidR="001B6FB2">
          <w:pgSz w:w="16838" w:h="11905" w:orient="landscape"/>
          <w:pgMar w:top="1701" w:right="1134" w:bottom="850" w:left="1134" w:header="0" w:footer="0" w:gutter="0"/>
          <w:cols w:space="720"/>
          <w:titlePg/>
        </w:sectPr>
      </w:pPr>
    </w:p>
    <w:p w:rsidR="001B6FB2" w:rsidRDefault="001B6FB2">
      <w:pPr>
        <w:pStyle w:val="ConsPlusNormal"/>
        <w:ind w:firstLine="540"/>
        <w:jc w:val="both"/>
      </w:pPr>
    </w:p>
    <w:p w:rsidR="001B6FB2" w:rsidRDefault="001B6FB2">
      <w:pPr>
        <w:pStyle w:val="ConsPlusNormal"/>
        <w:ind w:firstLine="540"/>
        <w:jc w:val="both"/>
      </w:pPr>
    </w:p>
    <w:p w:rsidR="001B6FB2" w:rsidRDefault="001B6FB2">
      <w:pPr>
        <w:pStyle w:val="ConsPlusNormal"/>
        <w:ind w:firstLine="540"/>
        <w:jc w:val="both"/>
      </w:pPr>
    </w:p>
    <w:p w:rsidR="001B6FB2" w:rsidRDefault="001B6FB2">
      <w:pPr>
        <w:pStyle w:val="ConsPlusNormal"/>
        <w:ind w:firstLine="540"/>
        <w:jc w:val="both"/>
      </w:pPr>
    </w:p>
    <w:p w:rsidR="001B6FB2" w:rsidRDefault="001B6FB2">
      <w:pPr>
        <w:pStyle w:val="ConsPlusNormal"/>
        <w:ind w:firstLine="540"/>
        <w:jc w:val="both"/>
      </w:pPr>
    </w:p>
    <w:p w:rsidR="001B6FB2" w:rsidRDefault="001B6FB2">
      <w:pPr>
        <w:pStyle w:val="ConsPlusNormal"/>
        <w:jc w:val="right"/>
        <w:outlineLvl w:val="1"/>
      </w:pPr>
      <w:r>
        <w:t>Приложение 2</w:t>
      </w:r>
    </w:p>
    <w:p w:rsidR="001B6FB2" w:rsidRDefault="001B6FB2">
      <w:pPr>
        <w:pStyle w:val="ConsPlusNormal"/>
        <w:jc w:val="right"/>
      </w:pPr>
      <w:r>
        <w:t>к Положению</w:t>
      </w:r>
    </w:p>
    <w:p w:rsidR="001B6FB2" w:rsidRDefault="001B6FB2">
      <w:pPr>
        <w:pStyle w:val="ConsPlusNormal"/>
        <w:jc w:val="right"/>
      </w:pPr>
      <w:r>
        <w:t>о порядке определения размера</w:t>
      </w:r>
    </w:p>
    <w:p w:rsidR="001B6FB2" w:rsidRDefault="001B6FB2">
      <w:pPr>
        <w:pStyle w:val="ConsPlusNormal"/>
        <w:jc w:val="right"/>
      </w:pPr>
      <w:proofErr w:type="gramStart"/>
      <w:r>
        <w:t>арендной</w:t>
      </w:r>
      <w:proofErr w:type="gramEnd"/>
      <w:r>
        <w:t xml:space="preserve"> платы за земельные участки,</w:t>
      </w:r>
    </w:p>
    <w:p w:rsidR="001B6FB2" w:rsidRDefault="001B6FB2">
      <w:pPr>
        <w:pStyle w:val="ConsPlusNormal"/>
        <w:jc w:val="right"/>
      </w:pPr>
      <w:r>
        <w:t>находящиеся в собственности</w:t>
      </w:r>
    </w:p>
    <w:p w:rsidR="001B6FB2" w:rsidRDefault="001B6FB2">
      <w:pPr>
        <w:pStyle w:val="ConsPlusNormal"/>
        <w:jc w:val="right"/>
      </w:pPr>
      <w:r>
        <w:t>Удмуртской Республики,</w:t>
      </w:r>
    </w:p>
    <w:p w:rsidR="001B6FB2" w:rsidRDefault="001B6FB2">
      <w:pPr>
        <w:pStyle w:val="ConsPlusNormal"/>
        <w:jc w:val="right"/>
      </w:pPr>
      <w:r>
        <w:t>и земельные участки,</w:t>
      </w:r>
    </w:p>
    <w:p w:rsidR="001B6FB2" w:rsidRDefault="001B6FB2">
      <w:pPr>
        <w:pStyle w:val="ConsPlusNormal"/>
        <w:jc w:val="right"/>
      </w:pPr>
      <w:r>
        <w:t>государственная собственность</w:t>
      </w:r>
    </w:p>
    <w:p w:rsidR="001B6FB2" w:rsidRDefault="001B6FB2">
      <w:pPr>
        <w:pStyle w:val="ConsPlusNormal"/>
        <w:jc w:val="right"/>
      </w:pPr>
      <w:r>
        <w:t>на которые не разграничена,</w:t>
      </w:r>
    </w:p>
    <w:p w:rsidR="001B6FB2" w:rsidRDefault="001B6FB2">
      <w:pPr>
        <w:pStyle w:val="ConsPlusNormal"/>
        <w:jc w:val="right"/>
      </w:pPr>
      <w:proofErr w:type="gramStart"/>
      <w:r>
        <w:t>предоставленные</w:t>
      </w:r>
      <w:proofErr w:type="gramEnd"/>
      <w:r>
        <w:t xml:space="preserve"> в аренду без торгов</w:t>
      </w:r>
    </w:p>
    <w:p w:rsidR="001B6FB2" w:rsidRDefault="001B6FB2">
      <w:pPr>
        <w:pStyle w:val="ConsPlusNormal"/>
        <w:ind w:firstLine="540"/>
        <w:jc w:val="both"/>
      </w:pPr>
    </w:p>
    <w:p w:rsidR="001B6FB2" w:rsidRDefault="001B6FB2">
      <w:pPr>
        <w:pStyle w:val="ConsPlusTitle"/>
        <w:jc w:val="center"/>
      </w:pPr>
      <w:bookmarkStart w:id="6" w:name="P243"/>
      <w:bookmarkEnd w:id="6"/>
      <w:r>
        <w:t>ЗНАЧЕНИЯ</w:t>
      </w:r>
    </w:p>
    <w:p w:rsidR="001B6FB2" w:rsidRDefault="001B6FB2">
      <w:pPr>
        <w:pStyle w:val="ConsPlusTitle"/>
        <w:jc w:val="center"/>
      </w:pPr>
      <w:r>
        <w:t>СТАВОК АРЕНДНОЙ ПЛАТЫ ЗА ЗЕМЕЛЬНЫЕ УЧАСТКИ, РАСПОЛОЖЕННЫЕ</w:t>
      </w:r>
    </w:p>
    <w:p w:rsidR="001B6FB2" w:rsidRDefault="001B6FB2">
      <w:pPr>
        <w:pStyle w:val="ConsPlusTitle"/>
        <w:jc w:val="center"/>
      </w:pPr>
      <w:r>
        <w:t>НА ТЕРРИТОРИИ МУНИЦИПАЛЬНОГО ОБРАЗОВАНИЯ "ГОРОД ИЖЕВСК"</w:t>
      </w:r>
    </w:p>
    <w:p w:rsidR="001B6FB2" w:rsidRDefault="001B6F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B6F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6FB2" w:rsidRDefault="001B6F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6FB2" w:rsidRDefault="001B6F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6FB2" w:rsidRDefault="001B6FB2">
            <w:pPr>
              <w:pStyle w:val="ConsPlusNormal"/>
              <w:jc w:val="center"/>
            </w:pPr>
            <w:r>
              <w:rPr>
                <w:color w:val="392C69"/>
              </w:rPr>
              <w:t>Список изменяющих документов</w:t>
            </w:r>
          </w:p>
          <w:p w:rsidR="001B6FB2" w:rsidRDefault="001B6FB2">
            <w:pPr>
              <w:pStyle w:val="ConsPlusNormal"/>
              <w:jc w:val="center"/>
            </w:pPr>
            <w:proofErr w:type="gramStart"/>
            <w:r>
              <w:rPr>
                <w:color w:val="392C69"/>
              </w:rPr>
              <w:t xml:space="preserve">(в ред. постановлений Правительства УР от 28.06.2021 </w:t>
            </w:r>
            <w:hyperlink r:id="rId119">
              <w:r>
                <w:rPr>
                  <w:color w:val="0000FF"/>
                </w:rPr>
                <w:t>N 314</w:t>
              </w:r>
            </w:hyperlink>
            <w:r>
              <w:rPr>
                <w:color w:val="392C69"/>
              </w:rPr>
              <w:t>,</w:t>
            </w:r>
            <w:proofErr w:type="gramEnd"/>
          </w:p>
          <w:p w:rsidR="001B6FB2" w:rsidRDefault="001B6FB2">
            <w:pPr>
              <w:pStyle w:val="ConsPlusNormal"/>
              <w:jc w:val="center"/>
            </w:pPr>
            <w:r>
              <w:rPr>
                <w:color w:val="392C69"/>
              </w:rPr>
              <w:t xml:space="preserve">от 23.12.2021 </w:t>
            </w:r>
            <w:hyperlink r:id="rId120">
              <w:r>
                <w:rPr>
                  <w:color w:val="0000FF"/>
                </w:rPr>
                <w:t>N 701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6FB2" w:rsidRDefault="001B6FB2">
            <w:pPr>
              <w:pStyle w:val="ConsPlusNormal"/>
            </w:pPr>
          </w:p>
        </w:tc>
      </w:tr>
    </w:tbl>
    <w:p w:rsidR="001B6FB2" w:rsidRDefault="001B6FB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123"/>
        <w:gridCol w:w="2381"/>
      </w:tblGrid>
      <w:tr w:rsidR="001B6FB2">
        <w:tc>
          <w:tcPr>
            <w:tcW w:w="567" w:type="dxa"/>
          </w:tcPr>
          <w:p w:rsidR="001B6FB2" w:rsidRDefault="001B6FB2">
            <w:pPr>
              <w:pStyle w:val="ConsPlusNormal"/>
              <w:jc w:val="center"/>
            </w:pPr>
            <w:r>
              <w:t xml:space="preserve">N </w:t>
            </w:r>
            <w:proofErr w:type="gramStart"/>
            <w:r>
              <w:t>п</w:t>
            </w:r>
            <w:proofErr w:type="gramEnd"/>
            <w:r>
              <w:t>/п</w:t>
            </w:r>
          </w:p>
        </w:tc>
        <w:tc>
          <w:tcPr>
            <w:tcW w:w="6123" w:type="dxa"/>
          </w:tcPr>
          <w:p w:rsidR="001B6FB2" w:rsidRDefault="001B6FB2">
            <w:pPr>
              <w:pStyle w:val="ConsPlusNormal"/>
              <w:jc w:val="center"/>
            </w:pPr>
            <w:r>
              <w:t xml:space="preserve">Вид разрешенного использования земельного участка или фактическое использование земельного участка, определенное в соответствии с </w:t>
            </w:r>
            <w:hyperlink r:id="rId121">
              <w:r>
                <w:rPr>
                  <w:color w:val="0000FF"/>
                </w:rPr>
                <w:t>приказом</w:t>
              </w:r>
            </w:hyperlink>
            <w:r>
              <w:t xml:space="preserve"> Росреестра от 10 ноября 2020 года N </w:t>
            </w:r>
            <w:proofErr w:type="gramStart"/>
            <w:r>
              <w:t>П</w:t>
            </w:r>
            <w:proofErr w:type="gramEnd"/>
            <w:r>
              <w:t>/0412 "Об утверждении классификатора видов разрешенного использования земельных участков"</w:t>
            </w:r>
          </w:p>
        </w:tc>
        <w:tc>
          <w:tcPr>
            <w:tcW w:w="2381" w:type="dxa"/>
          </w:tcPr>
          <w:p w:rsidR="001B6FB2" w:rsidRDefault="001B6FB2">
            <w:pPr>
              <w:pStyle w:val="ConsPlusNormal"/>
              <w:jc w:val="center"/>
            </w:pPr>
            <w:r>
              <w:t>Значения ставок арендной платы за земельный участок (С</w:t>
            </w:r>
            <w:r>
              <w:rPr>
                <w:vertAlign w:val="subscript"/>
              </w:rPr>
              <w:t>А</w:t>
            </w:r>
            <w:r>
              <w:t>), процентов</w:t>
            </w:r>
          </w:p>
        </w:tc>
      </w:tr>
      <w:tr w:rsidR="001B6FB2">
        <w:tc>
          <w:tcPr>
            <w:tcW w:w="567" w:type="dxa"/>
          </w:tcPr>
          <w:p w:rsidR="001B6FB2" w:rsidRDefault="001B6FB2">
            <w:pPr>
              <w:pStyle w:val="ConsPlusNormal"/>
              <w:jc w:val="center"/>
            </w:pPr>
            <w:r>
              <w:t>1</w:t>
            </w:r>
          </w:p>
        </w:tc>
        <w:tc>
          <w:tcPr>
            <w:tcW w:w="6123" w:type="dxa"/>
          </w:tcPr>
          <w:p w:rsidR="001B6FB2" w:rsidRDefault="001B6FB2">
            <w:pPr>
              <w:pStyle w:val="ConsPlusNormal"/>
              <w:jc w:val="center"/>
            </w:pPr>
            <w:r>
              <w:t>2</w:t>
            </w:r>
          </w:p>
        </w:tc>
        <w:tc>
          <w:tcPr>
            <w:tcW w:w="2381" w:type="dxa"/>
          </w:tcPr>
          <w:p w:rsidR="001B6FB2" w:rsidRDefault="001B6FB2">
            <w:pPr>
              <w:pStyle w:val="ConsPlusNormal"/>
              <w:jc w:val="center"/>
            </w:pPr>
            <w:r>
              <w:t>3</w:t>
            </w:r>
          </w:p>
        </w:tc>
      </w:tr>
      <w:tr w:rsidR="001B6FB2">
        <w:tblPrEx>
          <w:tblBorders>
            <w:insideH w:val="nil"/>
          </w:tblBorders>
        </w:tblPrEx>
        <w:tc>
          <w:tcPr>
            <w:tcW w:w="567" w:type="dxa"/>
            <w:tcBorders>
              <w:bottom w:val="nil"/>
            </w:tcBorders>
          </w:tcPr>
          <w:p w:rsidR="001B6FB2" w:rsidRDefault="001B6FB2">
            <w:pPr>
              <w:pStyle w:val="ConsPlusNormal"/>
              <w:jc w:val="center"/>
            </w:pPr>
            <w:r>
              <w:t>1</w:t>
            </w:r>
          </w:p>
        </w:tc>
        <w:tc>
          <w:tcPr>
            <w:tcW w:w="6123" w:type="dxa"/>
            <w:tcBorders>
              <w:bottom w:val="nil"/>
            </w:tcBorders>
          </w:tcPr>
          <w:p w:rsidR="001B6FB2" w:rsidRDefault="001B6FB2">
            <w:pPr>
              <w:pStyle w:val="ConsPlusNormal"/>
            </w:pPr>
            <w:r>
              <w:t xml:space="preserve">Жилая застройка </w:t>
            </w:r>
            <w:hyperlink r:id="rId122">
              <w:r>
                <w:rPr>
                  <w:color w:val="0000FF"/>
                </w:rPr>
                <w:t>(2.0)</w:t>
              </w:r>
            </w:hyperlink>
            <w:r>
              <w:t>;</w:t>
            </w:r>
          </w:p>
          <w:p w:rsidR="001B6FB2" w:rsidRDefault="001B6FB2">
            <w:pPr>
              <w:pStyle w:val="ConsPlusNormal"/>
            </w:pPr>
            <w:r>
              <w:t xml:space="preserve">хранение автотранспорта (в части размещения гаражей, предназначенных для хранения личного автотранспорта граждан) </w:t>
            </w:r>
            <w:hyperlink r:id="rId123">
              <w:r>
                <w:rPr>
                  <w:color w:val="0000FF"/>
                </w:rPr>
                <w:t>(2.7.1)</w:t>
              </w:r>
            </w:hyperlink>
            <w:r>
              <w:t>;</w:t>
            </w:r>
          </w:p>
          <w:p w:rsidR="001B6FB2" w:rsidRDefault="001B6FB2">
            <w:pPr>
              <w:pStyle w:val="ConsPlusNormal"/>
            </w:pPr>
            <w:r>
              <w:t xml:space="preserve">размещение гаражей для собственных нужд </w:t>
            </w:r>
            <w:hyperlink r:id="rId124">
              <w:r>
                <w:rPr>
                  <w:color w:val="0000FF"/>
                </w:rPr>
                <w:t>(2.7.2)</w:t>
              </w:r>
            </w:hyperlink>
            <w:r>
              <w:t>;</w:t>
            </w:r>
          </w:p>
          <w:p w:rsidR="001B6FB2" w:rsidRDefault="001B6FB2">
            <w:pPr>
              <w:pStyle w:val="ConsPlusNormal"/>
            </w:pPr>
            <w:r>
              <w:t xml:space="preserve">предоставление коммунальных услуг </w:t>
            </w:r>
            <w:hyperlink r:id="rId125">
              <w:r>
                <w:rPr>
                  <w:color w:val="0000FF"/>
                </w:rPr>
                <w:t>(3.1.1)</w:t>
              </w:r>
            </w:hyperlink>
            <w:r>
              <w:t>;</w:t>
            </w:r>
          </w:p>
          <w:p w:rsidR="001B6FB2" w:rsidRDefault="001B6FB2">
            <w:pPr>
              <w:pStyle w:val="ConsPlusNormal"/>
            </w:pPr>
            <w:r>
              <w:t xml:space="preserve">предпринимательство </w:t>
            </w:r>
            <w:hyperlink r:id="rId126">
              <w:r>
                <w:rPr>
                  <w:color w:val="0000FF"/>
                </w:rPr>
                <w:t>(4.0)</w:t>
              </w:r>
            </w:hyperlink>
            <w:r>
              <w:t xml:space="preserve"> (в части размещения аптечных учреждений);</w:t>
            </w:r>
          </w:p>
          <w:p w:rsidR="001B6FB2" w:rsidRDefault="001B6FB2">
            <w:pPr>
              <w:pStyle w:val="ConsPlusNormal"/>
            </w:pPr>
            <w:r>
              <w:t xml:space="preserve">воздушный транспорт </w:t>
            </w:r>
            <w:hyperlink r:id="rId127">
              <w:r>
                <w:rPr>
                  <w:color w:val="0000FF"/>
                </w:rPr>
                <w:t>(7.4)</w:t>
              </w:r>
            </w:hyperlink>
            <w:r>
              <w:t>;</w:t>
            </w:r>
          </w:p>
          <w:p w:rsidR="001B6FB2" w:rsidRDefault="001B6FB2">
            <w:pPr>
              <w:pStyle w:val="ConsPlusNormal"/>
            </w:pPr>
            <w:r>
              <w:t xml:space="preserve">деятельность по особой охране и изучению природы </w:t>
            </w:r>
            <w:hyperlink r:id="rId128">
              <w:r>
                <w:rPr>
                  <w:color w:val="0000FF"/>
                </w:rPr>
                <w:t>(9.0)</w:t>
              </w:r>
            </w:hyperlink>
            <w:r>
              <w:t>;</w:t>
            </w:r>
          </w:p>
          <w:p w:rsidR="001B6FB2" w:rsidRDefault="001B6FB2">
            <w:pPr>
              <w:pStyle w:val="ConsPlusNormal"/>
            </w:pPr>
            <w:r>
              <w:t xml:space="preserve">охрана природных территорий </w:t>
            </w:r>
            <w:hyperlink r:id="rId129">
              <w:r>
                <w:rPr>
                  <w:color w:val="0000FF"/>
                </w:rPr>
                <w:t>(9.1)</w:t>
              </w:r>
            </w:hyperlink>
            <w:r>
              <w:t>;</w:t>
            </w:r>
          </w:p>
          <w:p w:rsidR="001B6FB2" w:rsidRDefault="001B6FB2">
            <w:pPr>
              <w:pStyle w:val="ConsPlusNormal"/>
            </w:pPr>
            <w:r>
              <w:t xml:space="preserve">земельные участки общего назначения </w:t>
            </w:r>
            <w:hyperlink r:id="rId130">
              <w:r>
                <w:rPr>
                  <w:color w:val="0000FF"/>
                </w:rPr>
                <w:t>(13.0)</w:t>
              </w:r>
            </w:hyperlink>
            <w:r>
              <w:t>;</w:t>
            </w:r>
          </w:p>
          <w:p w:rsidR="001B6FB2" w:rsidRDefault="001B6FB2">
            <w:pPr>
              <w:pStyle w:val="ConsPlusNormal"/>
            </w:pPr>
            <w:r>
              <w:t xml:space="preserve">ведение огородничества </w:t>
            </w:r>
            <w:hyperlink r:id="rId131">
              <w:r>
                <w:rPr>
                  <w:color w:val="0000FF"/>
                </w:rPr>
                <w:t>(13.1)</w:t>
              </w:r>
            </w:hyperlink>
            <w:r>
              <w:t>;</w:t>
            </w:r>
          </w:p>
          <w:p w:rsidR="001B6FB2" w:rsidRDefault="001B6FB2">
            <w:pPr>
              <w:pStyle w:val="ConsPlusNormal"/>
            </w:pPr>
            <w:r>
              <w:t xml:space="preserve">ведение садоводства </w:t>
            </w:r>
            <w:hyperlink r:id="rId132">
              <w:r>
                <w:rPr>
                  <w:color w:val="0000FF"/>
                </w:rPr>
                <w:t>(13.2)</w:t>
              </w:r>
            </w:hyperlink>
          </w:p>
        </w:tc>
        <w:tc>
          <w:tcPr>
            <w:tcW w:w="2381" w:type="dxa"/>
            <w:tcBorders>
              <w:bottom w:val="nil"/>
            </w:tcBorders>
          </w:tcPr>
          <w:p w:rsidR="001B6FB2" w:rsidRDefault="001B6FB2">
            <w:pPr>
              <w:pStyle w:val="ConsPlusNormal"/>
              <w:jc w:val="center"/>
            </w:pPr>
            <w:r>
              <w:t>0,3</w:t>
            </w:r>
          </w:p>
        </w:tc>
      </w:tr>
      <w:tr w:rsidR="001B6FB2">
        <w:tblPrEx>
          <w:tblBorders>
            <w:insideH w:val="nil"/>
          </w:tblBorders>
        </w:tblPrEx>
        <w:tc>
          <w:tcPr>
            <w:tcW w:w="9071" w:type="dxa"/>
            <w:gridSpan w:val="3"/>
            <w:tcBorders>
              <w:top w:val="nil"/>
            </w:tcBorders>
          </w:tcPr>
          <w:p w:rsidR="001B6FB2" w:rsidRDefault="001B6FB2">
            <w:pPr>
              <w:pStyle w:val="ConsPlusNormal"/>
              <w:jc w:val="both"/>
            </w:pPr>
            <w:r>
              <w:t xml:space="preserve">(в ред. </w:t>
            </w:r>
            <w:hyperlink r:id="rId133">
              <w:r>
                <w:rPr>
                  <w:color w:val="0000FF"/>
                </w:rPr>
                <w:t>постановления</w:t>
              </w:r>
            </w:hyperlink>
            <w:r>
              <w:t xml:space="preserve"> Правительства УР от 23.12.2021 N 701)</w:t>
            </w:r>
          </w:p>
        </w:tc>
      </w:tr>
      <w:tr w:rsidR="001B6FB2">
        <w:tc>
          <w:tcPr>
            <w:tcW w:w="567" w:type="dxa"/>
          </w:tcPr>
          <w:p w:rsidR="001B6FB2" w:rsidRDefault="001B6FB2">
            <w:pPr>
              <w:pStyle w:val="ConsPlusNormal"/>
              <w:jc w:val="center"/>
            </w:pPr>
            <w:r>
              <w:t>2</w:t>
            </w:r>
          </w:p>
        </w:tc>
        <w:tc>
          <w:tcPr>
            <w:tcW w:w="6123" w:type="dxa"/>
          </w:tcPr>
          <w:p w:rsidR="001B6FB2" w:rsidRDefault="001B6FB2">
            <w:pPr>
              <w:pStyle w:val="ConsPlusNormal"/>
            </w:pPr>
            <w:r>
              <w:t xml:space="preserve">Сельскохозяйственное использование </w:t>
            </w:r>
            <w:hyperlink r:id="rId134">
              <w:r>
                <w:rPr>
                  <w:color w:val="0000FF"/>
                </w:rPr>
                <w:t>(1.0)</w:t>
              </w:r>
            </w:hyperlink>
            <w:r>
              <w:t xml:space="preserve"> (за исключением хранения и переработки сельскохозяйственной продукции </w:t>
            </w:r>
            <w:hyperlink r:id="rId135">
              <w:r>
                <w:rPr>
                  <w:color w:val="0000FF"/>
                </w:rPr>
                <w:t>(1.15)</w:t>
              </w:r>
            </w:hyperlink>
            <w:r>
              <w:t xml:space="preserve">, ведения личного подсобного хозяйства на полевых участках </w:t>
            </w:r>
            <w:hyperlink r:id="rId136">
              <w:r>
                <w:rPr>
                  <w:color w:val="0000FF"/>
                </w:rPr>
                <w:t>(1.16)</w:t>
              </w:r>
            </w:hyperlink>
            <w:r>
              <w:t>)</w:t>
            </w:r>
          </w:p>
        </w:tc>
        <w:tc>
          <w:tcPr>
            <w:tcW w:w="2381" w:type="dxa"/>
          </w:tcPr>
          <w:p w:rsidR="001B6FB2" w:rsidRDefault="001B6FB2">
            <w:pPr>
              <w:pStyle w:val="ConsPlusNormal"/>
              <w:jc w:val="center"/>
            </w:pPr>
            <w:r>
              <w:t>0,4</w:t>
            </w:r>
          </w:p>
        </w:tc>
      </w:tr>
      <w:tr w:rsidR="001B6FB2">
        <w:tc>
          <w:tcPr>
            <w:tcW w:w="567" w:type="dxa"/>
          </w:tcPr>
          <w:p w:rsidR="001B6FB2" w:rsidRDefault="001B6FB2">
            <w:pPr>
              <w:pStyle w:val="ConsPlusNormal"/>
              <w:jc w:val="center"/>
            </w:pPr>
            <w:r>
              <w:lastRenderedPageBreak/>
              <w:t>3</w:t>
            </w:r>
          </w:p>
        </w:tc>
        <w:tc>
          <w:tcPr>
            <w:tcW w:w="6123" w:type="dxa"/>
          </w:tcPr>
          <w:p w:rsidR="001B6FB2" w:rsidRDefault="001B6FB2">
            <w:pPr>
              <w:pStyle w:val="ConsPlusNormal"/>
            </w:pPr>
            <w:r>
              <w:t xml:space="preserve">Общественное использование объектов капитального строительства </w:t>
            </w:r>
            <w:hyperlink r:id="rId137">
              <w:r>
                <w:rPr>
                  <w:color w:val="0000FF"/>
                </w:rPr>
                <w:t>(3.0)</w:t>
              </w:r>
            </w:hyperlink>
            <w:r>
              <w:t xml:space="preserve"> (за исключением предоставления коммунальных услуг </w:t>
            </w:r>
            <w:hyperlink r:id="rId138">
              <w:r>
                <w:rPr>
                  <w:color w:val="0000FF"/>
                </w:rPr>
                <w:t>(3.1.1)</w:t>
              </w:r>
            </w:hyperlink>
            <w:r>
              <w:t>);</w:t>
            </w:r>
          </w:p>
          <w:p w:rsidR="001B6FB2" w:rsidRDefault="001B6FB2">
            <w:pPr>
              <w:pStyle w:val="ConsPlusNormal"/>
            </w:pPr>
            <w:r>
              <w:t xml:space="preserve">отдых (рекреация) </w:t>
            </w:r>
            <w:hyperlink r:id="rId139">
              <w:r>
                <w:rPr>
                  <w:color w:val="0000FF"/>
                </w:rPr>
                <w:t>(5.0)</w:t>
              </w:r>
            </w:hyperlink>
            <w:r>
              <w:t>;</w:t>
            </w:r>
          </w:p>
          <w:p w:rsidR="001B6FB2" w:rsidRDefault="001B6FB2">
            <w:pPr>
              <w:pStyle w:val="ConsPlusNormal"/>
            </w:pPr>
            <w:r>
              <w:t xml:space="preserve">курортная деятельность </w:t>
            </w:r>
            <w:hyperlink r:id="rId140">
              <w:r>
                <w:rPr>
                  <w:color w:val="0000FF"/>
                </w:rPr>
                <w:t>(9.2)</w:t>
              </w:r>
            </w:hyperlink>
            <w:r>
              <w:t>;</w:t>
            </w:r>
          </w:p>
          <w:p w:rsidR="001B6FB2" w:rsidRDefault="001B6FB2">
            <w:pPr>
              <w:pStyle w:val="ConsPlusNormal"/>
            </w:pPr>
            <w:r>
              <w:t xml:space="preserve">санаторная деятельность </w:t>
            </w:r>
            <w:hyperlink r:id="rId141">
              <w:r>
                <w:rPr>
                  <w:color w:val="0000FF"/>
                </w:rPr>
                <w:t>(9.2.1)</w:t>
              </w:r>
            </w:hyperlink>
          </w:p>
        </w:tc>
        <w:tc>
          <w:tcPr>
            <w:tcW w:w="2381" w:type="dxa"/>
          </w:tcPr>
          <w:p w:rsidR="001B6FB2" w:rsidRDefault="001B6FB2">
            <w:pPr>
              <w:pStyle w:val="ConsPlusNormal"/>
              <w:jc w:val="center"/>
            </w:pPr>
            <w:r>
              <w:t>1,5</w:t>
            </w:r>
          </w:p>
        </w:tc>
      </w:tr>
      <w:tr w:rsidR="001B6FB2">
        <w:tblPrEx>
          <w:tblBorders>
            <w:insideH w:val="nil"/>
          </w:tblBorders>
        </w:tblPrEx>
        <w:tc>
          <w:tcPr>
            <w:tcW w:w="567" w:type="dxa"/>
            <w:tcBorders>
              <w:bottom w:val="nil"/>
            </w:tcBorders>
          </w:tcPr>
          <w:p w:rsidR="001B6FB2" w:rsidRDefault="001B6FB2">
            <w:pPr>
              <w:pStyle w:val="ConsPlusNormal"/>
              <w:jc w:val="center"/>
            </w:pPr>
            <w:r>
              <w:t>4</w:t>
            </w:r>
          </w:p>
        </w:tc>
        <w:tc>
          <w:tcPr>
            <w:tcW w:w="6123" w:type="dxa"/>
            <w:tcBorders>
              <w:bottom w:val="nil"/>
            </w:tcBorders>
          </w:tcPr>
          <w:p w:rsidR="001B6FB2" w:rsidRDefault="001B6FB2">
            <w:pPr>
              <w:pStyle w:val="ConsPlusNormal"/>
            </w:pPr>
            <w:r>
              <w:t xml:space="preserve">Предпринимательство </w:t>
            </w:r>
            <w:hyperlink r:id="rId142">
              <w:r>
                <w:rPr>
                  <w:color w:val="0000FF"/>
                </w:rPr>
                <w:t>(4.0)</w:t>
              </w:r>
            </w:hyperlink>
            <w:r>
              <w:t xml:space="preserve"> (за исключением служебных гаражей </w:t>
            </w:r>
            <w:hyperlink r:id="rId143">
              <w:r>
                <w:rPr>
                  <w:color w:val="0000FF"/>
                </w:rPr>
                <w:t>(4.9)</w:t>
              </w:r>
            </w:hyperlink>
            <w:r>
              <w:t xml:space="preserve"> в части размещения специализированных стоянок для хранения задержанных транспортных средств)</w:t>
            </w:r>
          </w:p>
        </w:tc>
        <w:tc>
          <w:tcPr>
            <w:tcW w:w="2381" w:type="dxa"/>
            <w:tcBorders>
              <w:bottom w:val="nil"/>
            </w:tcBorders>
          </w:tcPr>
          <w:p w:rsidR="001B6FB2" w:rsidRDefault="001B6FB2">
            <w:pPr>
              <w:pStyle w:val="ConsPlusNormal"/>
              <w:jc w:val="center"/>
            </w:pPr>
            <w:r>
              <w:t>3,0</w:t>
            </w:r>
          </w:p>
        </w:tc>
      </w:tr>
      <w:tr w:rsidR="001B6FB2">
        <w:tblPrEx>
          <w:tblBorders>
            <w:insideH w:val="nil"/>
          </w:tblBorders>
        </w:tblPrEx>
        <w:tc>
          <w:tcPr>
            <w:tcW w:w="9071" w:type="dxa"/>
            <w:gridSpan w:val="3"/>
            <w:tcBorders>
              <w:top w:val="nil"/>
            </w:tcBorders>
          </w:tcPr>
          <w:p w:rsidR="001B6FB2" w:rsidRDefault="001B6FB2">
            <w:pPr>
              <w:pStyle w:val="ConsPlusNormal"/>
              <w:jc w:val="both"/>
            </w:pPr>
            <w:r>
              <w:t xml:space="preserve">(п. 4 в ред. </w:t>
            </w:r>
            <w:hyperlink r:id="rId144">
              <w:r>
                <w:rPr>
                  <w:color w:val="0000FF"/>
                </w:rPr>
                <w:t>постановления</w:t>
              </w:r>
            </w:hyperlink>
            <w:r>
              <w:t xml:space="preserve"> Правительства УР от 23.12.2021 N 701)</w:t>
            </w:r>
          </w:p>
        </w:tc>
      </w:tr>
      <w:tr w:rsidR="001B6FB2">
        <w:tc>
          <w:tcPr>
            <w:tcW w:w="567" w:type="dxa"/>
          </w:tcPr>
          <w:p w:rsidR="001B6FB2" w:rsidRDefault="001B6FB2">
            <w:pPr>
              <w:pStyle w:val="ConsPlusNormal"/>
              <w:jc w:val="center"/>
            </w:pPr>
            <w:r>
              <w:t>5</w:t>
            </w:r>
          </w:p>
        </w:tc>
        <w:tc>
          <w:tcPr>
            <w:tcW w:w="6123" w:type="dxa"/>
          </w:tcPr>
          <w:p w:rsidR="001B6FB2" w:rsidRDefault="001B6FB2">
            <w:pPr>
              <w:pStyle w:val="ConsPlusNormal"/>
            </w:pPr>
            <w:r>
              <w:t xml:space="preserve">Служебные гаражи </w:t>
            </w:r>
            <w:hyperlink r:id="rId145">
              <w:r>
                <w:rPr>
                  <w:color w:val="0000FF"/>
                </w:rPr>
                <w:t>(4.9)</w:t>
              </w:r>
            </w:hyperlink>
            <w:r>
              <w:t xml:space="preserve"> (в части размещения специализированных стоянок для хранения задержанных транспортных средств)</w:t>
            </w:r>
          </w:p>
        </w:tc>
        <w:tc>
          <w:tcPr>
            <w:tcW w:w="2381" w:type="dxa"/>
          </w:tcPr>
          <w:p w:rsidR="001B6FB2" w:rsidRDefault="001B6FB2">
            <w:pPr>
              <w:pStyle w:val="ConsPlusNormal"/>
              <w:jc w:val="center"/>
            </w:pPr>
            <w:r>
              <w:t>0,1</w:t>
            </w:r>
          </w:p>
        </w:tc>
      </w:tr>
      <w:tr w:rsidR="001B6FB2">
        <w:tblPrEx>
          <w:tblBorders>
            <w:insideH w:val="nil"/>
          </w:tblBorders>
        </w:tblPrEx>
        <w:tc>
          <w:tcPr>
            <w:tcW w:w="567" w:type="dxa"/>
            <w:tcBorders>
              <w:bottom w:val="nil"/>
            </w:tcBorders>
          </w:tcPr>
          <w:p w:rsidR="001B6FB2" w:rsidRDefault="001B6FB2">
            <w:pPr>
              <w:pStyle w:val="ConsPlusNormal"/>
              <w:jc w:val="center"/>
            </w:pPr>
            <w:r>
              <w:t>6</w:t>
            </w:r>
          </w:p>
        </w:tc>
        <w:tc>
          <w:tcPr>
            <w:tcW w:w="6123" w:type="dxa"/>
            <w:tcBorders>
              <w:bottom w:val="nil"/>
            </w:tcBorders>
          </w:tcPr>
          <w:p w:rsidR="001B6FB2" w:rsidRDefault="001B6FB2">
            <w:pPr>
              <w:pStyle w:val="ConsPlusNormal"/>
            </w:pPr>
            <w:r>
              <w:t xml:space="preserve">Научно-производственная деятельность </w:t>
            </w:r>
            <w:hyperlink r:id="rId146">
              <w:r>
                <w:rPr>
                  <w:color w:val="0000FF"/>
                </w:rPr>
                <w:t>(6.12)</w:t>
              </w:r>
            </w:hyperlink>
          </w:p>
        </w:tc>
        <w:tc>
          <w:tcPr>
            <w:tcW w:w="2381" w:type="dxa"/>
            <w:tcBorders>
              <w:bottom w:val="nil"/>
            </w:tcBorders>
          </w:tcPr>
          <w:p w:rsidR="001B6FB2" w:rsidRDefault="001B6FB2">
            <w:pPr>
              <w:pStyle w:val="ConsPlusNormal"/>
              <w:jc w:val="center"/>
            </w:pPr>
            <w:r>
              <w:t>2,0</w:t>
            </w:r>
          </w:p>
        </w:tc>
      </w:tr>
      <w:tr w:rsidR="001B6FB2">
        <w:tblPrEx>
          <w:tblBorders>
            <w:insideH w:val="nil"/>
          </w:tblBorders>
        </w:tblPrEx>
        <w:tc>
          <w:tcPr>
            <w:tcW w:w="9071" w:type="dxa"/>
            <w:gridSpan w:val="3"/>
            <w:tcBorders>
              <w:top w:val="nil"/>
            </w:tcBorders>
          </w:tcPr>
          <w:p w:rsidR="001B6FB2" w:rsidRDefault="001B6FB2">
            <w:pPr>
              <w:pStyle w:val="ConsPlusNormal"/>
              <w:jc w:val="both"/>
            </w:pPr>
            <w:r>
              <w:t xml:space="preserve">(п. 6 в ред. </w:t>
            </w:r>
            <w:hyperlink r:id="rId147">
              <w:r>
                <w:rPr>
                  <w:color w:val="0000FF"/>
                </w:rPr>
                <w:t>постановления</w:t>
              </w:r>
            </w:hyperlink>
            <w:r>
              <w:t xml:space="preserve"> Правительства УР от 23.12.2021 N 701)</w:t>
            </w:r>
          </w:p>
        </w:tc>
      </w:tr>
      <w:tr w:rsidR="001B6FB2">
        <w:tblPrEx>
          <w:tblBorders>
            <w:insideH w:val="nil"/>
          </w:tblBorders>
        </w:tblPrEx>
        <w:tc>
          <w:tcPr>
            <w:tcW w:w="567" w:type="dxa"/>
            <w:tcBorders>
              <w:bottom w:val="nil"/>
            </w:tcBorders>
          </w:tcPr>
          <w:p w:rsidR="001B6FB2" w:rsidRDefault="001B6FB2">
            <w:pPr>
              <w:pStyle w:val="ConsPlusNormal"/>
              <w:jc w:val="center"/>
            </w:pPr>
            <w:r>
              <w:t>7</w:t>
            </w:r>
          </w:p>
        </w:tc>
        <w:tc>
          <w:tcPr>
            <w:tcW w:w="6123" w:type="dxa"/>
            <w:tcBorders>
              <w:bottom w:val="nil"/>
            </w:tcBorders>
          </w:tcPr>
          <w:p w:rsidR="001B6FB2" w:rsidRDefault="001B6FB2">
            <w:pPr>
              <w:pStyle w:val="ConsPlusNormal"/>
            </w:pPr>
            <w:r>
              <w:t>Прочие земельные участки</w:t>
            </w:r>
          </w:p>
        </w:tc>
        <w:tc>
          <w:tcPr>
            <w:tcW w:w="2381" w:type="dxa"/>
            <w:tcBorders>
              <w:bottom w:val="nil"/>
            </w:tcBorders>
          </w:tcPr>
          <w:p w:rsidR="001B6FB2" w:rsidRDefault="001B6FB2">
            <w:pPr>
              <w:pStyle w:val="ConsPlusNormal"/>
              <w:jc w:val="center"/>
            </w:pPr>
            <w:r>
              <w:t>3,0</w:t>
            </w:r>
          </w:p>
        </w:tc>
      </w:tr>
      <w:tr w:rsidR="001B6FB2">
        <w:tblPrEx>
          <w:tblBorders>
            <w:insideH w:val="nil"/>
          </w:tblBorders>
        </w:tblPrEx>
        <w:tc>
          <w:tcPr>
            <w:tcW w:w="9071" w:type="dxa"/>
            <w:gridSpan w:val="3"/>
            <w:tcBorders>
              <w:top w:val="nil"/>
            </w:tcBorders>
          </w:tcPr>
          <w:p w:rsidR="001B6FB2" w:rsidRDefault="001B6FB2">
            <w:pPr>
              <w:pStyle w:val="ConsPlusNormal"/>
              <w:jc w:val="both"/>
            </w:pPr>
            <w:r>
              <w:t xml:space="preserve">(п. 7 </w:t>
            </w:r>
            <w:proofErr w:type="gramStart"/>
            <w:r>
              <w:t>введен</w:t>
            </w:r>
            <w:proofErr w:type="gramEnd"/>
            <w:r>
              <w:t xml:space="preserve"> </w:t>
            </w:r>
            <w:hyperlink r:id="rId148">
              <w:r>
                <w:rPr>
                  <w:color w:val="0000FF"/>
                </w:rPr>
                <w:t>постановлением</w:t>
              </w:r>
            </w:hyperlink>
            <w:r>
              <w:t xml:space="preserve"> Правительства УР от 23.12.2021 N 701)</w:t>
            </w:r>
          </w:p>
        </w:tc>
      </w:tr>
    </w:tbl>
    <w:p w:rsidR="001B6FB2" w:rsidRDefault="001B6FB2">
      <w:pPr>
        <w:pStyle w:val="ConsPlusNormal"/>
        <w:ind w:firstLine="540"/>
        <w:jc w:val="both"/>
      </w:pPr>
    </w:p>
    <w:p w:rsidR="001B6FB2" w:rsidRDefault="001B6FB2">
      <w:pPr>
        <w:pStyle w:val="ConsPlusNormal"/>
        <w:ind w:firstLine="540"/>
        <w:jc w:val="both"/>
      </w:pPr>
    </w:p>
    <w:p w:rsidR="001B6FB2" w:rsidRDefault="001B6FB2">
      <w:pPr>
        <w:pStyle w:val="ConsPlusNormal"/>
        <w:ind w:firstLine="540"/>
        <w:jc w:val="both"/>
      </w:pPr>
    </w:p>
    <w:p w:rsidR="001B6FB2" w:rsidRDefault="001B6FB2">
      <w:pPr>
        <w:pStyle w:val="ConsPlusNormal"/>
        <w:ind w:firstLine="540"/>
        <w:jc w:val="both"/>
      </w:pPr>
    </w:p>
    <w:p w:rsidR="001B6FB2" w:rsidRDefault="001B6FB2">
      <w:pPr>
        <w:pStyle w:val="ConsPlusNormal"/>
        <w:ind w:firstLine="540"/>
        <w:jc w:val="both"/>
      </w:pPr>
    </w:p>
    <w:p w:rsidR="001B6FB2" w:rsidRDefault="001B6FB2">
      <w:pPr>
        <w:pStyle w:val="ConsPlusNormal"/>
        <w:jc w:val="right"/>
        <w:outlineLvl w:val="1"/>
      </w:pPr>
      <w:r>
        <w:t>Приложение 3</w:t>
      </w:r>
    </w:p>
    <w:p w:rsidR="001B6FB2" w:rsidRDefault="001B6FB2">
      <w:pPr>
        <w:pStyle w:val="ConsPlusNormal"/>
        <w:jc w:val="right"/>
      </w:pPr>
      <w:r>
        <w:t>к Положению</w:t>
      </w:r>
    </w:p>
    <w:p w:rsidR="001B6FB2" w:rsidRDefault="001B6FB2">
      <w:pPr>
        <w:pStyle w:val="ConsPlusNormal"/>
        <w:jc w:val="right"/>
      </w:pPr>
      <w:r>
        <w:t>о порядке определения размера</w:t>
      </w:r>
    </w:p>
    <w:p w:rsidR="001B6FB2" w:rsidRDefault="001B6FB2">
      <w:pPr>
        <w:pStyle w:val="ConsPlusNormal"/>
        <w:jc w:val="right"/>
      </w:pPr>
      <w:proofErr w:type="gramStart"/>
      <w:r>
        <w:t>арендной</w:t>
      </w:r>
      <w:proofErr w:type="gramEnd"/>
      <w:r>
        <w:t xml:space="preserve"> платы за земельные участки,</w:t>
      </w:r>
    </w:p>
    <w:p w:rsidR="001B6FB2" w:rsidRDefault="001B6FB2">
      <w:pPr>
        <w:pStyle w:val="ConsPlusNormal"/>
        <w:jc w:val="right"/>
      </w:pPr>
      <w:r>
        <w:t>находящиеся в собственности</w:t>
      </w:r>
    </w:p>
    <w:p w:rsidR="001B6FB2" w:rsidRDefault="001B6FB2">
      <w:pPr>
        <w:pStyle w:val="ConsPlusNormal"/>
        <w:jc w:val="right"/>
      </w:pPr>
      <w:r>
        <w:t>Удмуртской Республики,</w:t>
      </w:r>
    </w:p>
    <w:p w:rsidR="001B6FB2" w:rsidRDefault="001B6FB2">
      <w:pPr>
        <w:pStyle w:val="ConsPlusNormal"/>
        <w:jc w:val="right"/>
      </w:pPr>
      <w:r>
        <w:t>и земельные участки,</w:t>
      </w:r>
    </w:p>
    <w:p w:rsidR="001B6FB2" w:rsidRDefault="001B6FB2">
      <w:pPr>
        <w:pStyle w:val="ConsPlusNormal"/>
        <w:jc w:val="right"/>
      </w:pPr>
      <w:r>
        <w:t>государственная собственность</w:t>
      </w:r>
    </w:p>
    <w:p w:rsidR="001B6FB2" w:rsidRDefault="001B6FB2">
      <w:pPr>
        <w:pStyle w:val="ConsPlusNormal"/>
        <w:jc w:val="right"/>
      </w:pPr>
      <w:r>
        <w:t>на которые не разграничена,</w:t>
      </w:r>
    </w:p>
    <w:p w:rsidR="001B6FB2" w:rsidRDefault="001B6FB2">
      <w:pPr>
        <w:pStyle w:val="ConsPlusNormal"/>
        <w:jc w:val="right"/>
      </w:pPr>
      <w:proofErr w:type="gramStart"/>
      <w:r>
        <w:t>предоставленные</w:t>
      </w:r>
      <w:proofErr w:type="gramEnd"/>
      <w:r>
        <w:t xml:space="preserve"> в аренду без торгов</w:t>
      </w:r>
    </w:p>
    <w:p w:rsidR="001B6FB2" w:rsidRDefault="001B6FB2">
      <w:pPr>
        <w:pStyle w:val="ConsPlusNormal"/>
        <w:ind w:firstLine="540"/>
        <w:jc w:val="both"/>
      </w:pPr>
    </w:p>
    <w:p w:rsidR="001B6FB2" w:rsidRDefault="001B6FB2">
      <w:pPr>
        <w:pStyle w:val="ConsPlusTitle"/>
        <w:jc w:val="center"/>
      </w:pPr>
      <w:bookmarkStart w:id="7" w:name="P310"/>
      <w:bookmarkEnd w:id="7"/>
      <w:r>
        <w:t>ЗНАЧЕНИЯ</w:t>
      </w:r>
    </w:p>
    <w:p w:rsidR="001B6FB2" w:rsidRDefault="001B6FB2">
      <w:pPr>
        <w:pStyle w:val="ConsPlusTitle"/>
        <w:jc w:val="center"/>
      </w:pPr>
      <w:r>
        <w:t>ФИКСИРОВАННЫХ СТАВОК АРЕНДНОЙ ПЛАТЫ ЗА ЗЕМЕЛЬНЫЕ УЧАСТКИ</w:t>
      </w:r>
    </w:p>
    <w:p w:rsidR="001B6FB2" w:rsidRDefault="001B6FB2">
      <w:pPr>
        <w:pStyle w:val="ConsPlusTitle"/>
        <w:jc w:val="center"/>
      </w:pPr>
      <w:r>
        <w:t xml:space="preserve">ПОД НЕСТАЦИОНАРНЫМИ ОБЪЕКТАМИ ТОРГОВЛИ, </w:t>
      </w:r>
      <w:proofErr w:type="gramStart"/>
      <w:r>
        <w:t>БЫТОВОГО</w:t>
      </w:r>
      <w:proofErr w:type="gramEnd"/>
    </w:p>
    <w:p w:rsidR="001B6FB2" w:rsidRDefault="001B6FB2">
      <w:pPr>
        <w:pStyle w:val="ConsPlusTitle"/>
        <w:jc w:val="center"/>
      </w:pPr>
      <w:proofErr w:type="gramStart"/>
      <w:r>
        <w:t>ОБСЛУЖИВАНИЯ НАСЕЛЕНИЯ, ОБЩЕСТВЕННОГО ПИТАНИЯ (СЕЗОННЫЕ,</w:t>
      </w:r>
      <w:proofErr w:type="gramEnd"/>
    </w:p>
    <w:p w:rsidR="001B6FB2" w:rsidRDefault="001B6FB2">
      <w:pPr>
        <w:pStyle w:val="ConsPlusTitle"/>
        <w:jc w:val="center"/>
      </w:pPr>
      <w:proofErr w:type="gramStart"/>
      <w:r>
        <w:t>НЕСТАЦИОНАРНЫЕ И НЕ ИМЕЮЩИЕ ФУНДАМЕНТА ОБЪЕКТЫ),</w:t>
      </w:r>
      <w:proofErr w:type="gramEnd"/>
    </w:p>
    <w:p w:rsidR="001B6FB2" w:rsidRDefault="001B6FB2">
      <w:pPr>
        <w:pStyle w:val="ConsPlusTitle"/>
        <w:jc w:val="center"/>
      </w:pPr>
      <w:r>
        <w:t>РАСПОЛОЖЕННЫЕ НА ТЕРРИТОРИИ УДМУРТСКОЙ РЕСПУБЛИКИ,</w:t>
      </w:r>
    </w:p>
    <w:p w:rsidR="001B6FB2" w:rsidRDefault="001B6FB2">
      <w:pPr>
        <w:pStyle w:val="ConsPlusTitle"/>
        <w:jc w:val="center"/>
      </w:pPr>
      <w:r>
        <w:t>ЗА ИСКЛЮЧЕНИЕМ ЗЕМЕЛЬНЫХ УЧАСТКОВ, РАСПОЛОЖЕННЫХ</w:t>
      </w:r>
    </w:p>
    <w:p w:rsidR="001B6FB2" w:rsidRDefault="001B6FB2">
      <w:pPr>
        <w:pStyle w:val="ConsPlusTitle"/>
        <w:jc w:val="center"/>
      </w:pPr>
      <w:r>
        <w:t>НА ТЕРРИТОРИИ МУНИЦИПАЛЬНОГО ОБРАЗОВАНИЯ "ГОРОД ИЖЕВСК"</w:t>
      </w:r>
    </w:p>
    <w:p w:rsidR="001B6FB2" w:rsidRDefault="001B6FB2">
      <w:pPr>
        <w:pStyle w:val="ConsPlusNormal"/>
        <w:ind w:firstLine="540"/>
        <w:jc w:val="both"/>
      </w:pPr>
    </w:p>
    <w:p w:rsidR="001B6FB2" w:rsidRDefault="001B6FB2">
      <w:pPr>
        <w:pStyle w:val="ConsPlusNormal"/>
        <w:sectPr w:rsidR="001B6FB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2835"/>
        <w:gridCol w:w="2778"/>
        <w:gridCol w:w="2310"/>
        <w:gridCol w:w="1361"/>
      </w:tblGrid>
      <w:tr w:rsidR="001B6FB2">
        <w:tc>
          <w:tcPr>
            <w:tcW w:w="1814" w:type="dxa"/>
            <w:vMerge w:val="restart"/>
          </w:tcPr>
          <w:p w:rsidR="001B6FB2" w:rsidRDefault="001B6FB2">
            <w:pPr>
              <w:pStyle w:val="ConsPlusNormal"/>
              <w:jc w:val="center"/>
            </w:pPr>
            <w:r>
              <w:lastRenderedPageBreak/>
              <w:t>Наименование муниципального образования</w:t>
            </w:r>
          </w:p>
        </w:tc>
        <w:tc>
          <w:tcPr>
            <w:tcW w:w="9284" w:type="dxa"/>
            <w:gridSpan w:val="4"/>
          </w:tcPr>
          <w:p w:rsidR="001B6FB2" w:rsidRDefault="001B6FB2">
            <w:pPr>
              <w:pStyle w:val="ConsPlusNormal"/>
              <w:jc w:val="center"/>
            </w:pPr>
            <w:r>
              <w:t xml:space="preserve">Значения фиксированных ставок </w:t>
            </w:r>
            <w:proofErr w:type="gramStart"/>
            <w:r>
              <w:t>арендной</w:t>
            </w:r>
            <w:proofErr w:type="gramEnd"/>
            <w:r>
              <w:t xml:space="preserve"> платы (ФС), руб./кв. м</w:t>
            </w:r>
          </w:p>
        </w:tc>
      </w:tr>
      <w:tr w:rsidR="001B6FB2">
        <w:tc>
          <w:tcPr>
            <w:tcW w:w="1814" w:type="dxa"/>
            <w:vMerge/>
          </w:tcPr>
          <w:p w:rsidR="001B6FB2" w:rsidRDefault="001B6FB2">
            <w:pPr>
              <w:pStyle w:val="ConsPlusNormal"/>
            </w:pPr>
          </w:p>
        </w:tc>
        <w:tc>
          <w:tcPr>
            <w:tcW w:w="2835" w:type="dxa"/>
          </w:tcPr>
          <w:p w:rsidR="001B6FB2" w:rsidRDefault="001B6FB2">
            <w:pPr>
              <w:pStyle w:val="ConsPlusNormal"/>
              <w:jc w:val="center"/>
            </w:pPr>
            <w:r>
              <w:t>земельные участки под временными объектами торговли, используемыми для реализации спиртосодержащей (в том числе непищевой) и (или) табачной продукции, пива или для оказания услуг интернет-клубов, за исключением летних кафе</w:t>
            </w:r>
          </w:p>
        </w:tc>
        <w:tc>
          <w:tcPr>
            <w:tcW w:w="2778" w:type="dxa"/>
          </w:tcPr>
          <w:p w:rsidR="001B6FB2" w:rsidRDefault="001B6FB2">
            <w:pPr>
              <w:pStyle w:val="ConsPlusNormal"/>
              <w:jc w:val="center"/>
            </w:pPr>
            <w:r>
              <w:t xml:space="preserve">земельные участки под временными объектами торговли, используемыми для реализации газет и журналов, а также сопутствующих товаров, если доля продажи газет и журналов составляет не менее 50% общего товарооборота </w:t>
            </w:r>
            <w:hyperlink w:anchor="P352">
              <w:r>
                <w:rPr>
                  <w:color w:val="0000FF"/>
                </w:rPr>
                <w:t>&lt;1&gt;</w:t>
              </w:r>
            </w:hyperlink>
          </w:p>
        </w:tc>
        <w:tc>
          <w:tcPr>
            <w:tcW w:w="2310" w:type="dxa"/>
          </w:tcPr>
          <w:p w:rsidR="001B6FB2" w:rsidRDefault="001B6FB2">
            <w:pPr>
              <w:pStyle w:val="ConsPlusNormal"/>
              <w:jc w:val="center"/>
            </w:pPr>
            <w:r>
              <w:t>земельные участки под временными объектами торговли и обслуживания населения, используемыми для реализации иной продукции, производства работ, оказания иных услуг</w:t>
            </w:r>
          </w:p>
        </w:tc>
        <w:tc>
          <w:tcPr>
            <w:tcW w:w="1361" w:type="dxa"/>
          </w:tcPr>
          <w:p w:rsidR="001B6FB2" w:rsidRDefault="001B6FB2">
            <w:pPr>
              <w:pStyle w:val="ConsPlusNormal"/>
              <w:jc w:val="center"/>
            </w:pPr>
            <w:r>
              <w:t>земельные участки для размещения летних кафе</w:t>
            </w:r>
          </w:p>
        </w:tc>
      </w:tr>
      <w:tr w:rsidR="001B6FB2">
        <w:tc>
          <w:tcPr>
            <w:tcW w:w="1814" w:type="dxa"/>
          </w:tcPr>
          <w:p w:rsidR="001B6FB2" w:rsidRDefault="001B6FB2">
            <w:pPr>
              <w:pStyle w:val="ConsPlusNormal"/>
              <w:jc w:val="center"/>
            </w:pPr>
            <w:r>
              <w:t>Город Воткинск</w:t>
            </w:r>
          </w:p>
        </w:tc>
        <w:tc>
          <w:tcPr>
            <w:tcW w:w="2835" w:type="dxa"/>
          </w:tcPr>
          <w:p w:rsidR="001B6FB2" w:rsidRDefault="001B6FB2">
            <w:pPr>
              <w:pStyle w:val="ConsPlusNormal"/>
              <w:jc w:val="center"/>
            </w:pPr>
            <w:r>
              <w:t>1500,00</w:t>
            </w:r>
          </w:p>
        </w:tc>
        <w:tc>
          <w:tcPr>
            <w:tcW w:w="2778" w:type="dxa"/>
          </w:tcPr>
          <w:p w:rsidR="001B6FB2" w:rsidRDefault="001B6FB2">
            <w:pPr>
              <w:pStyle w:val="ConsPlusNormal"/>
              <w:jc w:val="center"/>
            </w:pPr>
            <w:r>
              <w:t>125,00</w:t>
            </w:r>
          </w:p>
        </w:tc>
        <w:tc>
          <w:tcPr>
            <w:tcW w:w="2310" w:type="dxa"/>
          </w:tcPr>
          <w:p w:rsidR="001B6FB2" w:rsidRDefault="001B6FB2">
            <w:pPr>
              <w:pStyle w:val="ConsPlusNormal"/>
              <w:jc w:val="center"/>
            </w:pPr>
            <w:r>
              <w:t>250,00</w:t>
            </w:r>
          </w:p>
        </w:tc>
        <w:tc>
          <w:tcPr>
            <w:tcW w:w="1361" w:type="dxa"/>
          </w:tcPr>
          <w:p w:rsidR="001B6FB2" w:rsidRDefault="001B6FB2">
            <w:pPr>
              <w:pStyle w:val="ConsPlusNormal"/>
              <w:jc w:val="center"/>
            </w:pPr>
            <w:r>
              <w:t>400,00</w:t>
            </w:r>
          </w:p>
        </w:tc>
      </w:tr>
      <w:tr w:rsidR="001B6FB2">
        <w:tc>
          <w:tcPr>
            <w:tcW w:w="1814" w:type="dxa"/>
          </w:tcPr>
          <w:p w:rsidR="001B6FB2" w:rsidRDefault="001B6FB2">
            <w:pPr>
              <w:pStyle w:val="ConsPlusNormal"/>
              <w:jc w:val="center"/>
            </w:pPr>
            <w:r>
              <w:t>Город Глазов</w:t>
            </w:r>
          </w:p>
        </w:tc>
        <w:tc>
          <w:tcPr>
            <w:tcW w:w="2835" w:type="dxa"/>
          </w:tcPr>
          <w:p w:rsidR="001B6FB2" w:rsidRDefault="001B6FB2">
            <w:pPr>
              <w:pStyle w:val="ConsPlusNormal"/>
              <w:jc w:val="center"/>
            </w:pPr>
            <w:r>
              <w:t>1500,00</w:t>
            </w:r>
          </w:p>
        </w:tc>
        <w:tc>
          <w:tcPr>
            <w:tcW w:w="2778" w:type="dxa"/>
          </w:tcPr>
          <w:p w:rsidR="001B6FB2" w:rsidRDefault="001B6FB2">
            <w:pPr>
              <w:pStyle w:val="ConsPlusNormal"/>
              <w:jc w:val="center"/>
            </w:pPr>
            <w:r>
              <w:t>100,00</w:t>
            </w:r>
          </w:p>
        </w:tc>
        <w:tc>
          <w:tcPr>
            <w:tcW w:w="2310" w:type="dxa"/>
          </w:tcPr>
          <w:p w:rsidR="001B6FB2" w:rsidRDefault="001B6FB2">
            <w:pPr>
              <w:pStyle w:val="ConsPlusNormal"/>
              <w:jc w:val="center"/>
            </w:pPr>
            <w:r>
              <w:t>200,00</w:t>
            </w:r>
          </w:p>
        </w:tc>
        <w:tc>
          <w:tcPr>
            <w:tcW w:w="1361" w:type="dxa"/>
          </w:tcPr>
          <w:p w:rsidR="001B6FB2" w:rsidRDefault="001B6FB2">
            <w:pPr>
              <w:pStyle w:val="ConsPlusNormal"/>
              <w:jc w:val="center"/>
            </w:pPr>
            <w:r>
              <w:t>400,00</w:t>
            </w:r>
          </w:p>
        </w:tc>
      </w:tr>
      <w:tr w:rsidR="001B6FB2">
        <w:tc>
          <w:tcPr>
            <w:tcW w:w="1814" w:type="dxa"/>
          </w:tcPr>
          <w:p w:rsidR="001B6FB2" w:rsidRDefault="001B6FB2">
            <w:pPr>
              <w:pStyle w:val="ConsPlusNormal"/>
              <w:jc w:val="center"/>
            </w:pPr>
            <w:r>
              <w:t>Город Можга</w:t>
            </w:r>
          </w:p>
        </w:tc>
        <w:tc>
          <w:tcPr>
            <w:tcW w:w="2835" w:type="dxa"/>
          </w:tcPr>
          <w:p w:rsidR="001B6FB2" w:rsidRDefault="001B6FB2">
            <w:pPr>
              <w:pStyle w:val="ConsPlusNormal"/>
              <w:jc w:val="center"/>
            </w:pPr>
            <w:r>
              <w:t>1500,00</w:t>
            </w:r>
          </w:p>
        </w:tc>
        <w:tc>
          <w:tcPr>
            <w:tcW w:w="2778" w:type="dxa"/>
          </w:tcPr>
          <w:p w:rsidR="001B6FB2" w:rsidRDefault="001B6FB2">
            <w:pPr>
              <w:pStyle w:val="ConsPlusNormal"/>
              <w:jc w:val="center"/>
            </w:pPr>
            <w:r>
              <w:t>75,00</w:t>
            </w:r>
          </w:p>
        </w:tc>
        <w:tc>
          <w:tcPr>
            <w:tcW w:w="2310" w:type="dxa"/>
          </w:tcPr>
          <w:p w:rsidR="001B6FB2" w:rsidRDefault="001B6FB2">
            <w:pPr>
              <w:pStyle w:val="ConsPlusNormal"/>
              <w:jc w:val="center"/>
            </w:pPr>
            <w:r>
              <w:t>150,00</w:t>
            </w:r>
          </w:p>
        </w:tc>
        <w:tc>
          <w:tcPr>
            <w:tcW w:w="1361" w:type="dxa"/>
          </w:tcPr>
          <w:p w:rsidR="001B6FB2" w:rsidRDefault="001B6FB2">
            <w:pPr>
              <w:pStyle w:val="ConsPlusNormal"/>
              <w:jc w:val="center"/>
            </w:pPr>
            <w:r>
              <w:t>400,00</w:t>
            </w:r>
          </w:p>
        </w:tc>
      </w:tr>
      <w:tr w:rsidR="001B6FB2">
        <w:tc>
          <w:tcPr>
            <w:tcW w:w="1814" w:type="dxa"/>
          </w:tcPr>
          <w:p w:rsidR="001B6FB2" w:rsidRDefault="001B6FB2">
            <w:pPr>
              <w:pStyle w:val="ConsPlusNormal"/>
              <w:jc w:val="center"/>
            </w:pPr>
            <w:r>
              <w:t>Город Сарапул</w:t>
            </w:r>
          </w:p>
        </w:tc>
        <w:tc>
          <w:tcPr>
            <w:tcW w:w="2835" w:type="dxa"/>
          </w:tcPr>
          <w:p w:rsidR="001B6FB2" w:rsidRDefault="001B6FB2">
            <w:pPr>
              <w:pStyle w:val="ConsPlusNormal"/>
              <w:jc w:val="center"/>
            </w:pPr>
            <w:r>
              <w:t>1500,00</w:t>
            </w:r>
          </w:p>
        </w:tc>
        <w:tc>
          <w:tcPr>
            <w:tcW w:w="2778" w:type="dxa"/>
          </w:tcPr>
          <w:p w:rsidR="001B6FB2" w:rsidRDefault="001B6FB2">
            <w:pPr>
              <w:pStyle w:val="ConsPlusNormal"/>
              <w:jc w:val="center"/>
            </w:pPr>
            <w:r>
              <w:t>275,00</w:t>
            </w:r>
          </w:p>
        </w:tc>
        <w:tc>
          <w:tcPr>
            <w:tcW w:w="2310" w:type="dxa"/>
          </w:tcPr>
          <w:p w:rsidR="001B6FB2" w:rsidRDefault="001B6FB2">
            <w:pPr>
              <w:pStyle w:val="ConsPlusNormal"/>
              <w:jc w:val="center"/>
            </w:pPr>
            <w:r>
              <w:t>550,00</w:t>
            </w:r>
          </w:p>
        </w:tc>
        <w:tc>
          <w:tcPr>
            <w:tcW w:w="1361" w:type="dxa"/>
          </w:tcPr>
          <w:p w:rsidR="001B6FB2" w:rsidRDefault="001B6FB2">
            <w:pPr>
              <w:pStyle w:val="ConsPlusNormal"/>
              <w:jc w:val="center"/>
            </w:pPr>
            <w:r>
              <w:t>400,00</w:t>
            </w:r>
          </w:p>
        </w:tc>
      </w:tr>
      <w:tr w:rsidR="001B6FB2">
        <w:tc>
          <w:tcPr>
            <w:tcW w:w="1814" w:type="dxa"/>
          </w:tcPr>
          <w:p w:rsidR="001B6FB2" w:rsidRDefault="001B6FB2">
            <w:pPr>
              <w:pStyle w:val="ConsPlusNormal"/>
              <w:jc w:val="center"/>
            </w:pPr>
            <w:r>
              <w:t>Иные муниципальные образования</w:t>
            </w:r>
          </w:p>
        </w:tc>
        <w:tc>
          <w:tcPr>
            <w:tcW w:w="2835" w:type="dxa"/>
          </w:tcPr>
          <w:p w:rsidR="001B6FB2" w:rsidRDefault="001B6FB2">
            <w:pPr>
              <w:pStyle w:val="ConsPlusNormal"/>
              <w:jc w:val="center"/>
            </w:pPr>
            <w:r>
              <w:t>500,00</w:t>
            </w:r>
          </w:p>
        </w:tc>
        <w:tc>
          <w:tcPr>
            <w:tcW w:w="2778" w:type="dxa"/>
          </w:tcPr>
          <w:p w:rsidR="001B6FB2" w:rsidRDefault="001B6FB2">
            <w:pPr>
              <w:pStyle w:val="ConsPlusNormal"/>
              <w:jc w:val="center"/>
            </w:pPr>
            <w:r>
              <w:t>75,00</w:t>
            </w:r>
          </w:p>
        </w:tc>
        <w:tc>
          <w:tcPr>
            <w:tcW w:w="2310" w:type="dxa"/>
          </w:tcPr>
          <w:p w:rsidR="001B6FB2" w:rsidRDefault="001B6FB2">
            <w:pPr>
              <w:pStyle w:val="ConsPlusNormal"/>
              <w:jc w:val="center"/>
            </w:pPr>
            <w:r>
              <w:t>150,00</w:t>
            </w:r>
          </w:p>
        </w:tc>
        <w:tc>
          <w:tcPr>
            <w:tcW w:w="1361" w:type="dxa"/>
          </w:tcPr>
          <w:p w:rsidR="001B6FB2" w:rsidRDefault="001B6FB2">
            <w:pPr>
              <w:pStyle w:val="ConsPlusNormal"/>
              <w:jc w:val="center"/>
            </w:pPr>
            <w:r>
              <w:t>500,00</w:t>
            </w:r>
          </w:p>
        </w:tc>
      </w:tr>
    </w:tbl>
    <w:p w:rsidR="001B6FB2" w:rsidRDefault="001B6FB2">
      <w:pPr>
        <w:pStyle w:val="ConsPlusNormal"/>
        <w:ind w:firstLine="540"/>
        <w:jc w:val="both"/>
      </w:pPr>
    </w:p>
    <w:p w:rsidR="001B6FB2" w:rsidRDefault="001B6FB2">
      <w:pPr>
        <w:pStyle w:val="ConsPlusNormal"/>
        <w:ind w:firstLine="540"/>
        <w:jc w:val="both"/>
      </w:pPr>
      <w:r>
        <w:t>--------------------------------</w:t>
      </w:r>
    </w:p>
    <w:p w:rsidR="001B6FB2" w:rsidRDefault="001B6FB2">
      <w:pPr>
        <w:pStyle w:val="ConsPlusNormal"/>
        <w:spacing w:before="220"/>
        <w:ind w:firstLine="540"/>
        <w:jc w:val="both"/>
      </w:pPr>
      <w:bookmarkStart w:id="8" w:name="P352"/>
      <w:bookmarkEnd w:id="8"/>
      <w:r>
        <w:t>&lt;1&gt; Учет торговой выручки от продаж газет и журналов, а также сопутствующих товаров ведется раздельно.</w:t>
      </w:r>
    </w:p>
    <w:p w:rsidR="001B6FB2" w:rsidRDefault="001B6FB2">
      <w:pPr>
        <w:pStyle w:val="ConsPlusNormal"/>
        <w:ind w:firstLine="540"/>
        <w:jc w:val="both"/>
      </w:pPr>
    </w:p>
    <w:p w:rsidR="001B6FB2" w:rsidRDefault="001B6FB2">
      <w:pPr>
        <w:pStyle w:val="ConsPlusNormal"/>
        <w:ind w:firstLine="540"/>
        <w:jc w:val="both"/>
      </w:pPr>
    </w:p>
    <w:p w:rsidR="001B6FB2" w:rsidRDefault="001B6FB2">
      <w:pPr>
        <w:pStyle w:val="ConsPlusNormal"/>
        <w:pBdr>
          <w:bottom w:val="single" w:sz="6" w:space="0" w:color="auto"/>
        </w:pBdr>
        <w:spacing w:before="100" w:after="100"/>
        <w:jc w:val="both"/>
        <w:rPr>
          <w:sz w:val="2"/>
          <w:szCs w:val="2"/>
        </w:rPr>
      </w:pPr>
    </w:p>
    <w:p w:rsidR="008B00DF" w:rsidRDefault="008B00DF">
      <w:bookmarkStart w:id="9" w:name="_GoBack"/>
      <w:bookmarkEnd w:id="9"/>
    </w:p>
    <w:sectPr w:rsidR="008B00DF">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B2"/>
    <w:rsid w:val="001B6FB2"/>
    <w:rsid w:val="008B0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6FB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B6FB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B6FB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B6FB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B6FB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B6FB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B6FB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B6FB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6FB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B6FB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B6FB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B6FB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B6FB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B6FB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B6FB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B6FB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FCE9302E51A29E9ACB8C1E80E32BEEB9DA98344C5228F98C4B81185435445553561E291335A6A193718530455IC75D" TargetMode="External"/><Relationship Id="rId117" Type="http://schemas.openxmlformats.org/officeDocument/2006/relationships/hyperlink" Target="consultantplus://offline/ref=4FCE9302E51A29E9ACB8DFE5185EE0E39AA6D44FC12884CC9BED17D21C0443006721BCC8721B7918300651065ECDDC0C6F649F17788985ABB1650717I979D" TargetMode="External"/><Relationship Id="rId21" Type="http://schemas.openxmlformats.org/officeDocument/2006/relationships/hyperlink" Target="consultantplus://offline/ref=4FCE9302E51A29E9ACB8DFE5185EE0E39AA6D44FC12A82CF99E417D21C0443006721BCC8721B79183006510452CDDC0C6F649F17788985ABB1650717I979D" TargetMode="External"/><Relationship Id="rId42" Type="http://schemas.openxmlformats.org/officeDocument/2006/relationships/hyperlink" Target="consultantplus://offline/ref=4FCE9302E51A29E9ACB8DFE5185EE0E39AA6D44FC12884CC9BED17D21C0443006721BCC8721B7918300651045ECDDC0C6F649F17788985ABB1650717I979D" TargetMode="External"/><Relationship Id="rId47" Type="http://schemas.openxmlformats.org/officeDocument/2006/relationships/hyperlink" Target="consultantplus://offline/ref=4FCE9302E51A29E9ACB8C1E80E32BEEB9DA98E45C52C8F98C4B81185435445552761BA9D325B7F4D6142040955C3965D2C2F90157FI974D" TargetMode="External"/><Relationship Id="rId63" Type="http://schemas.openxmlformats.org/officeDocument/2006/relationships/hyperlink" Target="consultantplus://offline/ref=4FCE9302E51A29E9ACB8DFE5185EE0E39AA6D44FC12A81C99EEF17D21C0443006721BCC8721B79183006510451CDDC0C6F649F17788985ABB1650717I979D" TargetMode="External"/><Relationship Id="rId68" Type="http://schemas.openxmlformats.org/officeDocument/2006/relationships/hyperlink" Target="consultantplus://offline/ref=4FCE9302E51A29E9ACB8C1E80E32BEEB9DAF8944C0288F98C4B81185435445552761BA9D315F7411320D05551393855F2E2F9212639585AEIA7CD" TargetMode="External"/><Relationship Id="rId84" Type="http://schemas.openxmlformats.org/officeDocument/2006/relationships/hyperlink" Target="consultantplus://offline/ref=4FCE9302E51A29E9ACB8C1E80E32BEEB9DAF8944C0288F98C4B81185435445552761BA9D315F751D320D05551393855F2E2F9212639585AEIA7CD" TargetMode="External"/><Relationship Id="rId89" Type="http://schemas.openxmlformats.org/officeDocument/2006/relationships/hyperlink" Target="consultantplus://offline/ref=4FCE9302E51A29E9ACB8C1E80E32BEEB9DAF8944C0288F98C4B81185435445552761BA9D315F7511340D05551393855F2E2F9212639585AEIA7CD" TargetMode="External"/><Relationship Id="rId112" Type="http://schemas.openxmlformats.org/officeDocument/2006/relationships/hyperlink" Target="consultantplus://offline/ref=4FCE9302E51A29E9ACB8DFE5185EE0E39AA6D44FC12884CC9BED17D21C0443006721BCC8721B7918300651065FCDDC0C6F649F17788985ABB1650717I979D" TargetMode="External"/><Relationship Id="rId133" Type="http://schemas.openxmlformats.org/officeDocument/2006/relationships/hyperlink" Target="consultantplus://offline/ref=4FCE9302E51A29E9ACB8DFE5185EE0E39AA6D44FC12880CC9FE417D21C0443006721BCC8721B79183006510557CDDC0C6F649F17788985ABB1650717I979D" TargetMode="External"/><Relationship Id="rId138" Type="http://schemas.openxmlformats.org/officeDocument/2006/relationships/hyperlink" Target="consultantplus://offline/ref=4FCE9302E51A29E9ACB8C1E80E32BEEB9DAF8944C0288F98C4B81185435445552761BA9D315F7518360D05551393855F2E2F9212639585AEIA7CD" TargetMode="External"/><Relationship Id="rId16" Type="http://schemas.openxmlformats.org/officeDocument/2006/relationships/hyperlink" Target="consultantplus://offline/ref=4FCE9302E51A29E9ACB8DFE5185EE0E39AA6D44FC92A8CC99DE74AD8145D4F02602EE3DF75527519300651015C92D9197E3C9010639782B2AD6705I176D" TargetMode="External"/><Relationship Id="rId107" Type="http://schemas.openxmlformats.org/officeDocument/2006/relationships/hyperlink" Target="consultantplus://offline/ref=4FCE9302E51A29E9ACB8C1E80E32BEEB9DAF8944C0288F98C4B81185435445552761BA9D315F7518390D05551393855F2E2F9212639585AEIA7CD" TargetMode="External"/><Relationship Id="rId11" Type="http://schemas.openxmlformats.org/officeDocument/2006/relationships/hyperlink" Target="consultantplus://offline/ref=4FCE9302E51A29E9ACB8DFE5185EE0E39AA6D44FC32C8DCB9BE74AD8145D4F02602EE3DF75527519300651015C92D9197E3C9010639782B2AD6705I176D" TargetMode="External"/><Relationship Id="rId32" Type="http://schemas.openxmlformats.org/officeDocument/2006/relationships/hyperlink" Target="consultantplus://offline/ref=4FCE9302E51A29E9ACB8DFE5185EE0E39AA6D44FC92884C99EE74AD8145D4F02602EE3DF75527519300651015C92D9197E3C9010639782B2AD6705I176D" TargetMode="External"/><Relationship Id="rId37" Type="http://schemas.openxmlformats.org/officeDocument/2006/relationships/hyperlink" Target="consultantplus://offline/ref=4FCE9302E51A29E9ACB8DFE5185EE0E39AA6D44FC12A8CC998ED17D21C0443006721BCC8721B79183006510452CDDC0C6F649F17788985ABB1650717I979D" TargetMode="External"/><Relationship Id="rId53" Type="http://schemas.openxmlformats.org/officeDocument/2006/relationships/hyperlink" Target="consultantplus://offline/ref=4FCE9302E51A29E9ACB8DFE5185EE0E39AA6D44FC12A87CD99E517D21C0443006721BCC8721B79183006510452CDDC0C6F649F17788985ABB1650717I979D" TargetMode="External"/><Relationship Id="rId58" Type="http://schemas.openxmlformats.org/officeDocument/2006/relationships/hyperlink" Target="consultantplus://offline/ref=4FCE9302E51A29E9ACB8DFE5185EE0E39AA6D44FC92884C99EE74AD8145D4F02602EE3DF755275193006510C5C92D9197E3C9010639782B2AD6705I176D" TargetMode="External"/><Relationship Id="rId74" Type="http://schemas.openxmlformats.org/officeDocument/2006/relationships/hyperlink" Target="consultantplus://offline/ref=4FCE9302E51A29E9ACB8C1E80E32BEEB9DAF8944C0288F98C4B81185435445552761BA9D315F7018350D05551393855F2E2F9212639585AEIA7CD" TargetMode="External"/><Relationship Id="rId79" Type="http://schemas.openxmlformats.org/officeDocument/2006/relationships/hyperlink" Target="consultantplus://offline/ref=4FCE9302E51A29E9ACB8DFE5185EE0E39AA6D44FC12880CC9FE417D21C0443006721BCC8721B7918300651045FCDDC0C6F649F17788985ABB1650717I979D" TargetMode="External"/><Relationship Id="rId102" Type="http://schemas.openxmlformats.org/officeDocument/2006/relationships/hyperlink" Target="consultantplus://offline/ref=4FCE9302E51A29E9ACB8C1E80E32BEEB9DAF8944C0288F98C4B81185435445552761BA9D315F7711350D05551393855F2E2F9212639585AEIA7CD" TargetMode="External"/><Relationship Id="rId123" Type="http://schemas.openxmlformats.org/officeDocument/2006/relationships/hyperlink" Target="consultantplus://offline/ref=4FCE9302E51A29E9ACB8C1E80E32BEEB9DAF8944C0288F98C4B81185435445552761BA9D315F7519370D05551393855F2E2F9212639585AEIA7CD" TargetMode="External"/><Relationship Id="rId128" Type="http://schemas.openxmlformats.org/officeDocument/2006/relationships/hyperlink" Target="consultantplus://offline/ref=4FCE9302E51A29E9ACB8C1E80E32BEEB9DAF8944C0288F98C4B81185435445552761BA9D315F7018330D05551393855F2E2F9212639585AEIA7CD" TargetMode="External"/><Relationship Id="rId144" Type="http://schemas.openxmlformats.org/officeDocument/2006/relationships/hyperlink" Target="consultantplus://offline/ref=4FCE9302E51A29E9ACB8DFE5185EE0E39AA6D44FC12880CC9FE417D21C0443006721BCC8721B79183006510556CDDC0C6F649F17788985ABB1650717I979D" TargetMode="External"/><Relationship Id="rId149" Type="http://schemas.openxmlformats.org/officeDocument/2006/relationships/fontTable" Target="fontTable.xml"/><Relationship Id="rId5" Type="http://schemas.openxmlformats.org/officeDocument/2006/relationships/hyperlink" Target="https://www.consultant.ru" TargetMode="External"/><Relationship Id="rId90" Type="http://schemas.openxmlformats.org/officeDocument/2006/relationships/hyperlink" Target="consultantplus://offline/ref=4FCE9302E51A29E9ACB8C1E80E32BEEB9DAF8944C0288F98C4B81185435445552761BA9D315F7510330D05551393855F2E2F9212639585AEIA7CD" TargetMode="External"/><Relationship Id="rId95" Type="http://schemas.openxmlformats.org/officeDocument/2006/relationships/hyperlink" Target="consultantplus://offline/ref=4FCE9302E51A29E9ACB8C1E80E32BEEB9DAF8944C0288F98C4B81185435445552761BA9D315F771E360D05551393855F2E2F9212639585AEIA7CD" TargetMode="External"/><Relationship Id="rId22" Type="http://schemas.openxmlformats.org/officeDocument/2006/relationships/hyperlink" Target="consultantplus://offline/ref=4FCE9302E51A29E9ACB8DFE5185EE0E39AA6D44FC12A8CC998ED17D21C0443006721BCC8721B79183006510452CDDC0C6F649F17788985ABB1650717I979D" TargetMode="External"/><Relationship Id="rId27" Type="http://schemas.openxmlformats.org/officeDocument/2006/relationships/hyperlink" Target="consultantplus://offline/ref=4FCE9302E51A29E9ACB8C1E80E32BEEB90A88F47C620D292CCE11D87445B1A502070BA9E3441741E2E045106I574D" TargetMode="External"/><Relationship Id="rId43" Type="http://schemas.openxmlformats.org/officeDocument/2006/relationships/hyperlink" Target="consultantplus://offline/ref=4FCE9302E51A29E9ACB8DFE5185EE0E39AA6D44FC12880CC9FE417D21C0443006721BCC8721B79183006510451CDDC0C6F649F17788985ABB1650717I979D" TargetMode="External"/><Relationship Id="rId48" Type="http://schemas.openxmlformats.org/officeDocument/2006/relationships/hyperlink" Target="consultantplus://offline/ref=4FCE9302E51A29E9ACB8DFE5185EE0E39AA6D44FC12F81CE99E517D21C0443006721BCC8721B79183006510156CDDC0C6F649F17788985ABB1650717I979D" TargetMode="External"/><Relationship Id="rId64" Type="http://schemas.openxmlformats.org/officeDocument/2006/relationships/hyperlink" Target="consultantplus://offline/ref=4FCE9302E51A29E9ACB8DFE5185EE0E39AA6D44FC12A8CC998ED17D21C0443006721BCC8721B79183006510451CDDC0C6F649F17788985ABB1650717I979D" TargetMode="External"/><Relationship Id="rId69" Type="http://schemas.openxmlformats.org/officeDocument/2006/relationships/hyperlink" Target="consultantplus://offline/ref=4FCE9302E51A29E9ACB8C1E80E32BEEB9DAF8944C0288F98C4B81185435445552761BA9D315F7519390D05551393855F2E2F9212639585AEIA7CD" TargetMode="External"/><Relationship Id="rId113" Type="http://schemas.openxmlformats.org/officeDocument/2006/relationships/hyperlink" Target="consultantplus://offline/ref=4FCE9302E51A29E9ACB8C1E80E32BEEB9DAF8944C0288F98C4B81185435445552761BA9D315F771D360D05551393855F2E2F9212639585AEIA7CD" TargetMode="External"/><Relationship Id="rId118" Type="http://schemas.openxmlformats.org/officeDocument/2006/relationships/hyperlink" Target="consultantplus://offline/ref=4FCE9302E51A29E9ACB8DFE5185EE0E39AA6D44FC12884CC9BED17D21C0443006721BCC8721B79183006510750CDDC0C6F649F17788985ABB1650717I979D" TargetMode="External"/><Relationship Id="rId134" Type="http://schemas.openxmlformats.org/officeDocument/2006/relationships/hyperlink" Target="consultantplus://offline/ref=4FCE9302E51A29E9ACB8C1E80E32BEEB9DAF8944C0288F98C4B81185435445552761BA9D315F7418390D05551393855F2E2F9212639585AEIA7CD" TargetMode="External"/><Relationship Id="rId139" Type="http://schemas.openxmlformats.org/officeDocument/2006/relationships/hyperlink" Target="consultantplus://offline/ref=4FCE9302E51A29E9ACB8C1E80E32BEEB9DAF8944C0288F98C4B81185435445552761BA9D315F761F390D05551393855F2E2F9212639585AEIA7CD" TargetMode="External"/><Relationship Id="rId80" Type="http://schemas.openxmlformats.org/officeDocument/2006/relationships/hyperlink" Target="consultantplus://offline/ref=4FCE9302E51A29E9ACB8C1E80E32BEEB9DAF8944C0288F98C4B81185435445552761BA9D315F7418390D05551393855F2E2F9212639585AEIA7CD" TargetMode="External"/><Relationship Id="rId85" Type="http://schemas.openxmlformats.org/officeDocument/2006/relationships/hyperlink" Target="consultantplus://offline/ref=4FCE9302E51A29E9ACB8C1E80E32BEEB9DAF8944C0288F98C4B81185435445552761BA9D315F751C310D05551393855F2E2F9212639585AEIA7CD" TargetMode="External"/><Relationship Id="rId15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4FCE9302E51A29E9ACB8DFE5185EE0E39AA6D44FC42F80CA9CE74AD8145D4F02602EE3DF75527519300651015C92D9197E3C9010639782B2AD6705I176D" TargetMode="External"/><Relationship Id="rId17" Type="http://schemas.openxmlformats.org/officeDocument/2006/relationships/hyperlink" Target="consultantplus://offline/ref=4FCE9302E51A29E9ACB8DFE5185EE0E39AA6D44FC92884C99EE74AD8145D4F02602EE3DF75527519300651015C92D9197E3C9010639782B2AD6705I176D" TargetMode="External"/><Relationship Id="rId25" Type="http://schemas.openxmlformats.org/officeDocument/2006/relationships/hyperlink" Target="consultantplus://offline/ref=4FCE9302E51A29E9ACB8C1E80E32BEEB9DA98344C62B8F98C4B81185435445552761BA9D315F711F350D05551393855F2E2F9212639585AEIA7CD" TargetMode="External"/><Relationship Id="rId33" Type="http://schemas.openxmlformats.org/officeDocument/2006/relationships/hyperlink" Target="consultantplus://offline/ref=4FCE9302E51A29E9ACB8DFE5185EE0E39AA6D44FC12B85CE9FE417D21C0443006721BCC8721B79183006510452CDDC0C6F649F17788985ABB1650717I979D" TargetMode="External"/><Relationship Id="rId38" Type="http://schemas.openxmlformats.org/officeDocument/2006/relationships/hyperlink" Target="consultantplus://offline/ref=4FCE9302E51A29E9ACB8DFE5185EE0E39AA6D44FC12884CC9BED17D21C0443006721BCC8721B79183006510452CDDC0C6F649F17788985ABB1650717I979D" TargetMode="External"/><Relationship Id="rId46" Type="http://schemas.openxmlformats.org/officeDocument/2006/relationships/hyperlink" Target="consultantplus://offline/ref=4FCE9302E51A29E9ACB8DFE5185EE0E39AA6D44FC12B85CE9FE417D21C0443006721BCC8721B79183006510450CDDC0C6F649F17788985ABB1650717I979D" TargetMode="External"/><Relationship Id="rId59" Type="http://schemas.openxmlformats.org/officeDocument/2006/relationships/hyperlink" Target="consultantplus://offline/ref=4FCE9302E51A29E9ACB8C1E80E32BEEB9DA98347C82D8F98C4B81185435445553561E291335A6A193718530455IC75D" TargetMode="External"/><Relationship Id="rId67" Type="http://schemas.openxmlformats.org/officeDocument/2006/relationships/hyperlink" Target="consultantplus://offline/ref=4FCE9302E51A29E9ACB8C1E80E32BEEB9DAF8944C0288F98C4B81185435445553561E291335A6A193718530455IC75D" TargetMode="External"/><Relationship Id="rId103" Type="http://schemas.openxmlformats.org/officeDocument/2006/relationships/hyperlink" Target="consultantplus://offline/ref=4FCE9302E51A29E9ACB8C1E80E32BEEB9DAF8944C0288F98C4B81185435445552761BA9D315F701F300D05551393855F2E2F9212639585AEIA7CD" TargetMode="External"/><Relationship Id="rId108" Type="http://schemas.openxmlformats.org/officeDocument/2006/relationships/hyperlink" Target="consultantplus://offline/ref=4FCE9302E51A29E9ACB8C1E80E32BEEB9DAF8944C0288F98C4B81185435445552761BA9D315F751A370D05551393855F2E2F9212639585AEIA7CD" TargetMode="External"/><Relationship Id="rId116" Type="http://schemas.openxmlformats.org/officeDocument/2006/relationships/hyperlink" Target="consultantplus://offline/ref=4FCE9302E51A29E9ACB8C1E80E32BEEB9DAF8944C0288F98C4B81185435445552761BA9D315F761D380D05551393855F2E2F9212639585AEIA7CD" TargetMode="External"/><Relationship Id="rId124" Type="http://schemas.openxmlformats.org/officeDocument/2006/relationships/hyperlink" Target="consultantplus://offline/ref=4FCE9302E51A29E9ACB8C1E80E32BEEB9DAF8944C0288F98C4B81185435445552761BA953A0B255D650B530149C68F43293190I176D" TargetMode="External"/><Relationship Id="rId129" Type="http://schemas.openxmlformats.org/officeDocument/2006/relationships/hyperlink" Target="consultantplus://offline/ref=4FCE9302E51A29E9ACB8C1E80E32BEEB9DAF8944C0288F98C4B81185435445552761BA9D315F7018360D05551393855F2E2F9212639585AEIA7CD" TargetMode="External"/><Relationship Id="rId137" Type="http://schemas.openxmlformats.org/officeDocument/2006/relationships/hyperlink" Target="consultantplus://offline/ref=4FCE9302E51A29E9ACB8C1E80E32BEEB9DAF8944C0288F98C4B81185435445552761BA9D315F7518300D05551393855F2E2F9212639585AEIA7CD" TargetMode="External"/><Relationship Id="rId20" Type="http://schemas.openxmlformats.org/officeDocument/2006/relationships/hyperlink" Target="consultantplus://offline/ref=4FCE9302E51A29E9ACB8DFE5185EE0E39AA6D44FC12A81C99EEF17D21C0443006721BCC8721B79183006510452CDDC0C6F649F17788985ABB1650717I979D" TargetMode="External"/><Relationship Id="rId41" Type="http://schemas.openxmlformats.org/officeDocument/2006/relationships/hyperlink" Target="consultantplus://offline/ref=4FCE9302E51A29E9ACB8DFE5185EE0E39AA6D44FC12884CC9BED17D21C0443006721BCC8721B79183006510450CDDC0C6F649F17788985ABB1650717I979D" TargetMode="External"/><Relationship Id="rId54" Type="http://schemas.openxmlformats.org/officeDocument/2006/relationships/hyperlink" Target="consultantplus://offline/ref=4FCE9302E51A29E9ACB8C1E80E32BEEB9DA98344C62B8F98C4B81185435445552761BA9D33597312645715515AC48D432B368C177D95I876D" TargetMode="External"/><Relationship Id="rId62" Type="http://schemas.openxmlformats.org/officeDocument/2006/relationships/hyperlink" Target="consultantplus://offline/ref=4FCE9302E51A29E9ACB8DFE5185EE0E39AA6D44FC92884C99EE74AD8145D4F02602EE3DF75527519300650045C92D9197E3C9010639782B2AD6705I176D" TargetMode="External"/><Relationship Id="rId70" Type="http://schemas.openxmlformats.org/officeDocument/2006/relationships/hyperlink" Target="consultantplus://offline/ref=4FCE9302E51A29E9ACB8C1E80E32BEEB9DAF8944C0288F98C4B81185435445552761BA953A0B255D650B530149C68F43293190I176D" TargetMode="External"/><Relationship Id="rId75" Type="http://schemas.openxmlformats.org/officeDocument/2006/relationships/hyperlink" Target="consultantplus://offline/ref=4FCE9302E51A29E9ACB8C1E80E32BEEB9DAF8944C0288F98C4B81185435445552761BA9D315F7018380D05551393855F2E2F9212639585AEIA7CD" TargetMode="External"/><Relationship Id="rId83" Type="http://schemas.openxmlformats.org/officeDocument/2006/relationships/hyperlink" Target="consultantplus://offline/ref=4FCE9302E51A29E9ACB8C1E80E32BEEB9DAF8944C0288F98C4B81185435445552761BA9D315F751B340D05551393855F2E2F9212639585AEIA7CD" TargetMode="External"/><Relationship Id="rId88" Type="http://schemas.openxmlformats.org/officeDocument/2006/relationships/hyperlink" Target="consultantplus://offline/ref=4FCE9302E51A29E9ACB8C1E80E32BEEB9DAF8944C0288F98C4B81185435445552761BA9D315F751E350D05551393855F2E2F9212639585AEIA7CD" TargetMode="External"/><Relationship Id="rId91" Type="http://schemas.openxmlformats.org/officeDocument/2006/relationships/hyperlink" Target="consultantplus://offline/ref=4FCE9302E51A29E9ACB8C1E80E32BEEB9DAF8944C0288F98C4B81185435445552761BA9D315F7619350D05551393855F2E2F9212639585AEIA7CD" TargetMode="External"/><Relationship Id="rId96" Type="http://schemas.openxmlformats.org/officeDocument/2006/relationships/hyperlink" Target="consultantplus://offline/ref=4FCE9302E51A29E9ACB8C1E80E32BEEB9DAF8944C0288F98C4B81185435445552761BA9D315F7711380D05551393855F2E2F9212639585AEIA7CD" TargetMode="External"/><Relationship Id="rId111" Type="http://schemas.openxmlformats.org/officeDocument/2006/relationships/hyperlink" Target="consultantplus://offline/ref=4FCE9302E51A29E9ACB8DFE5185EE0E39AA6D44FC12884CC9BED17D21C0443006721BCC8721B79183006510657CDDC0C6F649F17788985ABB1650717I979D" TargetMode="External"/><Relationship Id="rId132" Type="http://schemas.openxmlformats.org/officeDocument/2006/relationships/hyperlink" Target="consultantplus://offline/ref=4FCE9302E51A29E9ACB8C1E80E32BEEB9DAF8944C0288F98C4B81185435445552761BA9D315F701E390D05551393855F2E2F9212639585AEIA7CD" TargetMode="External"/><Relationship Id="rId140" Type="http://schemas.openxmlformats.org/officeDocument/2006/relationships/hyperlink" Target="consultantplus://offline/ref=4FCE9302E51A29E9ACB8C1E80E32BEEB9DAF8944C0288F98C4B81185435445552761BA9D315F7018390D05551393855F2E2F9212639585AEIA7CD" TargetMode="External"/><Relationship Id="rId145" Type="http://schemas.openxmlformats.org/officeDocument/2006/relationships/hyperlink" Target="consultantplus://offline/ref=4FCE9302E51A29E9ACB8C1E80E32BEEB9DAF8944C0288F98C4B81185435445552761BA9D315F761D380D05551393855F2E2F9212639585AEIA7CD" TargetMode="External"/><Relationship Id="rId1" Type="http://schemas.openxmlformats.org/officeDocument/2006/relationships/styles" Target="styles.xml"/><Relationship Id="rId6" Type="http://schemas.openxmlformats.org/officeDocument/2006/relationships/hyperlink" Target="consultantplus://offline/ref=4FCE9302E51A29E9ACB8DFE5185EE0E39AA6D44FC22E8DCD91E74AD8145D4F02602EE3DF75527519300651035C92D9197E3C9010639782B2AD6705I176D" TargetMode="External"/><Relationship Id="rId15" Type="http://schemas.openxmlformats.org/officeDocument/2006/relationships/hyperlink" Target="consultantplus://offline/ref=4FCE9302E51A29E9ACB8DFE5185EE0E39AA6D44FC52383C79DE74AD8145D4F02602EE3DF75527519300651015C92D9197E3C9010639782B2AD6705I176D" TargetMode="External"/><Relationship Id="rId23" Type="http://schemas.openxmlformats.org/officeDocument/2006/relationships/hyperlink" Target="consultantplus://offline/ref=4FCE9302E51A29E9ACB8DFE5185EE0E39AA6D44FC12884CC9BED17D21C0443006721BCC8721B79183006510452CDDC0C6F649F17788985ABB1650717I979D" TargetMode="External"/><Relationship Id="rId28" Type="http://schemas.openxmlformats.org/officeDocument/2006/relationships/hyperlink" Target="consultantplus://offline/ref=4FCE9302E51A29E9ACB8DFE5185EE0E39AA6D44FC92A8CC99DE74AD8145D4F02602EE3DF755275193006510C5C92D9197E3C9010639782B2AD6705I176D" TargetMode="External"/><Relationship Id="rId36" Type="http://schemas.openxmlformats.org/officeDocument/2006/relationships/hyperlink" Target="consultantplus://offline/ref=4FCE9302E51A29E9ACB8DFE5185EE0E39AA6D44FC12A82CF99E417D21C0443006721BCC8721B79183006510452CDDC0C6F649F17788985ABB1650717I979D" TargetMode="External"/><Relationship Id="rId49" Type="http://schemas.openxmlformats.org/officeDocument/2006/relationships/hyperlink" Target="consultantplus://offline/ref=4FCE9302E51A29E9ACB8DFE5185EE0E39AA6D44FC12A82CF99E417D21C0443006721BCC8721B79183006510452CDDC0C6F649F17788985ABB1650717I979D" TargetMode="External"/><Relationship Id="rId57" Type="http://schemas.openxmlformats.org/officeDocument/2006/relationships/hyperlink" Target="consultantplus://offline/ref=4FCE9302E51A29E9ACB8C1E80E32BEEB9DA98347C82D8F98C4B81185435445553561E291335A6A193718530455IC75D" TargetMode="External"/><Relationship Id="rId106" Type="http://schemas.openxmlformats.org/officeDocument/2006/relationships/hyperlink" Target="consultantplus://offline/ref=4FCE9302E51A29E9ACB8DFE5185EE0E39AA6D44FC12884CC9BED17D21C0443006721BCC8721B79183006510550CDDC0C6F649F17788985ABB1650717I979D" TargetMode="External"/><Relationship Id="rId114" Type="http://schemas.openxmlformats.org/officeDocument/2006/relationships/hyperlink" Target="consultantplus://offline/ref=4FCE9302E51A29E9ACB8C1E80E32BEEB9DAF8944C0288F98C4B81185435445552761BA9D315F741F340D05551393855F2E2F9212639585AEIA7CD" TargetMode="External"/><Relationship Id="rId119" Type="http://schemas.openxmlformats.org/officeDocument/2006/relationships/hyperlink" Target="consultantplus://offline/ref=4FCE9302E51A29E9ACB8DFE5185EE0E39AA6D44FC12884CC9BED17D21C0443006721BCC8721B79183006510052CDDC0C6F649F17788985ABB1650717I979D" TargetMode="External"/><Relationship Id="rId127" Type="http://schemas.openxmlformats.org/officeDocument/2006/relationships/hyperlink" Target="consultantplus://offline/ref=4FCE9302E51A29E9ACB8C1E80E32BEEB9DAF8944C0288F98C4B81185435445552761BA9D315F7711390D05551393855F2E2F9212639585AEIA7CD" TargetMode="External"/><Relationship Id="rId10" Type="http://schemas.openxmlformats.org/officeDocument/2006/relationships/hyperlink" Target="consultantplus://offline/ref=4FCE9302E51A29E9ACB8DFE5185EE0E39AA6D44FC32F83C69DE74AD8145D4F02602EE3DF75527519300651015C92D9197E3C9010639782B2AD6705I176D" TargetMode="External"/><Relationship Id="rId31" Type="http://schemas.openxmlformats.org/officeDocument/2006/relationships/hyperlink" Target="consultantplus://offline/ref=4FCE9302E51A29E9ACB8DFE5185EE0E39AA6D44FC92A8CC99DE74AD8145D4F02602EE3DF75527519300650055C92D9197E3C9010639782B2AD6705I176D" TargetMode="External"/><Relationship Id="rId44" Type="http://schemas.openxmlformats.org/officeDocument/2006/relationships/hyperlink" Target="consultantplus://offline/ref=4FCE9302E51A29E9ACB8C1E80E32BEEB9DA88B4BC12A8F98C4B81185435445553561E291335A6A193718530455IC75D" TargetMode="External"/><Relationship Id="rId52" Type="http://schemas.openxmlformats.org/officeDocument/2006/relationships/hyperlink" Target="consultantplus://offline/ref=4FCE9302E51A29E9ACB8DFE5185EE0E39AA6D44FC12884CC9BED17D21C0443006721BCC8721B79183006510557CDDC0C6F649F17788985ABB1650717I979D" TargetMode="External"/><Relationship Id="rId60" Type="http://schemas.openxmlformats.org/officeDocument/2006/relationships/hyperlink" Target="consultantplus://offline/ref=4FCE9302E51A29E9ACB8DFE5185EE0E39AA6D44FC92884C99EE74AD8145D4F02602EE3DF755275193006510D5C92D9197E3C9010639782B2AD6705I176D" TargetMode="External"/><Relationship Id="rId65" Type="http://schemas.openxmlformats.org/officeDocument/2006/relationships/hyperlink" Target="consultantplus://offline/ref=4FCE9302E51A29E9ACB8DFE5185EE0E39AA6D44FC12884CC9BED17D21C0443006721BCC8721B79183006510552CDDC0C6F649F17788985ABB1650717I979D" TargetMode="External"/><Relationship Id="rId73" Type="http://schemas.openxmlformats.org/officeDocument/2006/relationships/hyperlink" Target="consultantplus://offline/ref=4FCE9302E51A29E9ACB8C1E80E32BEEB9DAF8944C0288F98C4B81185435445552761BA9D315F7710310D05551393855F2E2F9212639585AEIA7CD" TargetMode="External"/><Relationship Id="rId78" Type="http://schemas.openxmlformats.org/officeDocument/2006/relationships/hyperlink" Target="consultantplus://offline/ref=4FCE9302E51A29E9ACB8C1E80E32BEEB9DAF8944C0288F98C4B81185435445552761BA9D315F7011310D05551393855F2E2F9212639585AEIA7CD" TargetMode="External"/><Relationship Id="rId81" Type="http://schemas.openxmlformats.org/officeDocument/2006/relationships/hyperlink" Target="consultantplus://offline/ref=4FCE9302E51A29E9ACB8C1E80E32BEEB9DAF8944C0288F98C4B81185435445552761BA9D315F741F340D05551393855F2E2F9212639585AEIA7CD" TargetMode="External"/><Relationship Id="rId86" Type="http://schemas.openxmlformats.org/officeDocument/2006/relationships/hyperlink" Target="consultantplus://offline/ref=4FCE9302E51A29E9ACB8C1E80E32BEEB9DAF8944C0288F98C4B81185435445552761BA9D315F751C340D05551393855F2E2F9212639585AEIA7CD" TargetMode="External"/><Relationship Id="rId94" Type="http://schemas.openxmlformats.org/officeDocument/2006/relationships/hyperlink" Target="consultantplus://offline/ref=4FCE9302E51A29E9ACB8C1E80E32BEEB9DAF8944C0288F98C4B81185435445552761BA9D315F771F370D05551393855F2E2F9212639585AEIA7CD" TargetMode="External"/><Relationship Id="rId99" Type="http://schemas.openxmlformats.org/officeDocument/2006/relationships/hyperlink" Target="consultantplus://offline/ref=4FCE9302E51A29E9ACB8C1E80E32BEEB9DAF8944C0288F98C4B81185435445552761BA9D315F701B370D05551393855F2E2F9212639585AEIA7CD" TargetMode="External"/><Relationship Id="rId101" Type="http://schemas.openxmlformats.org/officeDocument/2006/relationships/hyperlink" Target="consultantplus://offline/ref=4FCE9302E51A29E9ACB8C1E80E32BEEB9DAF8944C0288F98C4B81185435445552761BA9D315F761C300D05551393855F2E2F9212639585AEIA7CD" TargetMode="External"/><Relationship Id="rId122" Type="http://schemas.openxmlformats.org/officeDocument/2006/relationships/hyperlink" Target="consultantplus://offline/ref=4FCE9302E51A29E9ACB8C1E80E32BEEB9DAF8944C0288F98C4B81185435445552761BA9D315F7411300D05551393855F2E2F9212639585AEIA7CD" TargetMode="External"/><Relationship Id="rId130" Type="http://schemas.openxmlformats.org/officeDocument/2006/relationships/hyperlink" Target="consultantplus://offline/ref=4FCE9302E51A29E9ACB8C1E80E32BEEB9DAF8944C0288F98C4B81185435445552761BA9D315F701E330D05551393855F2E2F9212639585AEIA7CD" TargetMode="External"/><Relationship Id="rId135" Type="http://schemas.openxmlformats.org/officeDocument/2006/relationships/hyperlink" Target="consultantplus://offline/ref=4FCE9302E51A29E9ACB8C1E80E32BEEB9DAF8944C0288F98C4B81185435445552761BA9D315F741F340D05551393855F2E2F9212639585AEIA7CD" TargetMode="External"/><Relationship Id="rId143" Type="http://schemas.openxmlformats.org/officeDocument/2006/relationships/hyperlink" Target="consultantplus://offline/ref=4FCE9302E51A29E9ACB8C1E80E32BEEB9DAF8944C0288F98C4B81185435445552761BA9D315F761D380D05551393855F2E2F9212639585AEIA7CD" TargetMode="External"/><Relationship Id="rId148" Type="http://schemas.openxmlformats.org/officeDocument/2006/relationships/hyperlink" Target="consultantplus://offline/ref=4FCE9302E51A29E9ACB8DFE5185EE0E39AA6D44FC12880CC9FE417D21C0443006721BCC8721B79183006510654CDDC0C6F649F17788985ABB1650717I979D" TargetMode="External"/><Relationship Id="rId4" Type="http://schemas.openxmlformats.org/officeDocument/2006/relationships/webSettings" Target="webSettings.xml"/><Relationship Id="rId9" Type="http://schemas.openxmlformats.org/officeDocument/2006/relationships/hyperlink" Target="consultantplus://offline/ref=4FCE9302E51A29E9ACB8DFE5185EE0E39AA6D44FC32A82C79CE74AD8145D4F02602EE3DF75527519300651015C92D9197E3C9010639782B2AD6705I176D" TargetMode="External"/><Relationship Id="rId13" Type="http://schemas.openxmlformats.org/officeDocument/2006/relationships/hyperlink" Target="consultantplus://offline/ref=4FCE9302E51A29E9ACB8DFE5185EE0E39AA6D44FC52B87CC90E74AD8145D4F02602EE3DF75527519300651015C92D9197E3C9010639782B2AD6705I176D" TargetMode="External"/><Relationship Id="rId18" Type="http://schemas.openxmlformats.org/officeDocument/2006/relationships/hyperlink" Target="consultantplus://offline/ref=4FCE9302E51A29E9ACB8DFE5185EE0E39AA6D44FC12B85CE9FE417D21C0443006721BCC8721B79183006510452CDDC0C6F649F17788985ABB1650717I979D" TargetMode="External"/><Relationship Id="rId39" Type="http://schemas.openxmlformats.org/officeDocument/2006/relationships/hyperlink" Target="consultantplus://offline/ref=4FCE9302E51A29E9ACB8DFE5185EE0E39AA6D44FC12880CC9FE417D21C0443006721BCC8721B79183006510452CDDC0C6F649F17788985ABB1650717I979D" TargetMode="External"/><Relationship Id="rId109" Type="http://schemas.openxmlformats.org/officeDocument/2006/relationships/hyperlink" Target="consultantplus://offline/ref=4FCE9302E51A29E9ACB8C1E80E32BEEB9DAF8944C0288F98C4B81185435445552761BA9D315F7618340D05551393855F2E2F9212639585AEIA7CD" TargetMode="External"/><Relationship Id="rId34" Type="http://schemas.openxmlformats.org/officeDocument/2006/relationships/hyperlink" Target="consultantplus://offline/ref=4FCE9302E51A29E9ACB8DFE5185EE0E39AA6D44FC12A87CD99E517D21C0443006721BCC8721B79183006510452CDDC0C6F649F17788985ABB1650717I979D" TargetMode="External"/><Relationship Id="rId50" Type="http://schemas.openxmlformats.org/officeDocument/2006/relationships/hyperlink" Target="consultantplus://offline/ref=4FCE9302E51A29E9ACB8DFE5185EE0E39AA6D44FC12F87C998E417D21C0443006721BCC8601B211432034F0450D88A5D29I372D" TargetMode="External"/><Relationship Id="rId55" Type="http://schemas.openxmlformats.org/officeDocument/2006/relationships/hyperlink" Target="consultantplus://offline/ref=4FCE9302E51A29E9ACB8C1E80E32BEEB9DA98347C82D8F98C4B81185435445553561E291335A6A193718530455IC75D" TargetMode="External"/><Relationship Id="rId76" Type="http://schemas.openxmlformats.org/officeDocument/2006/relationships/hyperlink" Target="consultantplus://offline/ref=4FCE9302E51A29E9ACB8C1E80E32BEEB9DAF8944C0288F98C4B81185435445552761BA9D315F701E350D05551393855F2E2F9212639585AEIA7CD" TargetMode="External"/><Relationship Id="rId97" Type="http://schemas.openxmlformats.org/officeDocument/2006/relationships/hyperlink" Target="consultantplus://offline/ref=4FCE9302E51A29E9ACB8C1E80E32BEEB9DAF8944C0288F98C4B81185435445552761BA9D315F701B310D05551393855F2E2F9212639585AEIA7CD" TargetMode="External"/><Relationship Id="rId104" Type="http://schemas.openxmlformats.org/officeDocument/2006/relationships/hyperlink" Target="consultantplus://offline/ref=4FCE9302E51A29E9ACB8C1E80E32BEEB9DAF8944C0288F98C4B81185435445552761BA9D315F701F360D05551393855F2E2F9212639585AEIA7CD" TargetMode="External"/><Relationship Id="rId120" Type="http://schemas.openxmlformats.org/officeDocument/2006/relationships/hyperlink" Target="consultantplus://offline/ref=4FCE9302E51A29E9ACB8DFE5185EE0E39AA6D44FC12880CC9FE417D21C0443006721BCC8721B7918300651045ECDDC0C6F649F17788985ABB1650717I979D" TargetMode="External"/><Relationship Id="rId125" Type="http://schemas.openxmlformats.org/officeDocument/2006/relationships/hyperlink" Target="consultantplus://offline/ref=4FCE9302E51A29E9ACB8C1E80E32BEEB9DAF8944C0288F98C4B81185435445552761BA9D315F7518360D05551393855F2E2F9212639585AEIA7CD" TargetMode="External"/><Relationship Id="rId141" Type="http://schemas.openxmlformats.org/officeDocument/2006/relationships/hyperlink" Target="consultantplus://offline/ref=4FCE9302E51A29E9ACB8C1E80E32BEEB9DAF8944C0288F98C4B81185435445552761BA9D315F701B320D05551393855F2E2F9212639585AEIA7CD" TargetMode="External"/><Relationship Id="rId146" Type="http://schemas.openxmlformats.org/officeDocument/2006/relationships/hyperlink" Target="consultantplus://offline/ref=4FCE9302E51A29E9ACB8C1E80E32BEEB9DAF8944C0288F98C4B81185435445552761BA9D315F771C390D05551393855F2E2F9212639585AEIA7CD" TargetMode="External"/><Relationship Id="rId7" Type="http://schemas.openxmlformats.org/officeDocument/2006/relationships/hyperlink" Target="consultantplus://offline/ref=4FCE9302E51A29E9ACB8DFE5185EE0E39AA6D44FC22385CF98E74AD8145D4F02602EE3DF75527519300651015C92D9197E3C9010639782B2AD6705I176D" TargetMode="External"/><Relationship Id="rId71" Type="http://schemas.openxmlformats.org/officeDocument/2006/relationships/hyperlink" Target="consultantplus://offline/ref=4FCE9302E51A29E9ACB8C1E80E32BEEB9DAF8944C0288F98C4B81185435445552761BA9D315F7518380D05551393855F2E2F9212639585AEIA7CD" TargetMode="External"/><Relationship Id="rId92" Type="http://schemas.openxmlformats.org/officeDocument/2006/relationships/hyperlink" Target="consultantplus://offline/ref=4FCE9302E51A29E9ACB8C1E80E32BEEB9DAF8944C0288F98C4B81185435445552761BA9D315F761C300D05551393855F2E2F9212639585AEIA7CD" TargetMode="External"/><Relationship Id="rId2" Type="http://schemas.microsoft.com/office/2007/relationships/stylesWithEffects" Target="stylesWithEffects.xml"/><Relationship Id="rId29" Type="http://schemas.openxmlformats.org/officeDocument/2006/relationships/hyperlink" Target="consultantplus://offline/ref=4FCE9302E51A29E9ACB8DFE5185EE0E39AA6D44FC92A8CC99DE74AD8145D4F02602EE3DF75527519300650045C92D9197E3C9010639782B2AD6705I176D" TargetMode="External"/><Relationship Id="rId24" Type="http://schemas.openxmlformats.org/officeDocument/2006/relationships/hyperlink" Target="consultantplus://offline/ref=4FCE9302E51A29E9ACB8DFE5185EE0E39AA6D44FC12880CC9FE417D21C0443006721BCC8721B79183006510452CDDC0C6F649F17788985ABB1650717I979D" TargetMode="External"/><Relationship Id="rId40" Type="http://schemas.openxmlformats.org/officeDocument/2006/relationships/hyperlink" Target="consultantplus://offline/ref=4FCE9302E51A29E9ACB8DFE5185EE0E39AA6D44FC12F87C998E417D21C0443006721BCC8601B211432034F0450D88A5D29I372D" TargetMode="External"/><Relationship Id="rId45" Type="http://schemas.openxmlformats.org/officeDocument/2006/relationships/hyperlink" Target="consultantplus://offline/ref=4FCE9302E51A29E9ACB8DFE5185EE0E39AA6D44FC92884C99EE74AD8145D4F02602EE3DF75527519300651025C92D9197E3C9010639782B2AD6705I176D" TargetMode="External"/><Relationship Id="rId66" Type="http://schemas.openxmlformats.org/officeDocument/2006/relationships/hyperlink" Target="consultantplus://offline/ref=4FCE9302E51A29E9ACB8DFE5185EE0E39AA6D44FC12880CC9FE417D21C0443006721BCC8721B7918300651045FCDDC0C6F649F17788985ABB1650717I979D" TargetMode="External"/><Relationship Id="rId87" Type="http://schemas.openxmlformats.org/officeDocument/2006/relationships/hyperlink" Target="consultantplus://offline/ref=4FCE9302E51A29E9ACB8C1E80E32BEEB9DAF8944C0288F98C4B81185435445552761BA9D315F751F330D05551393855F2E2F9212639585AEIA7CD" TargetMode="External"/><Relationship Id="rId110" Type="http://schemas.openxmlformats.org/officeDocument/2006/relationships/hyperlink" Target="consultantplus://offline/ref=4FCE9302E51A29E9ACB8C1E80E32BEEB9DAF8944C0288F98C4B81185435445552761BA9D315F761D380D05551393855F2E2F9212639585AEIA7CD" TargetMode="External"/><Relationship Id="rId115" Type="http://schemas.openxmlformats.org/officeDocument/2006/relationships/hyperlink" Target="consultantplus://offline/ref=4FCE9302E51A29E9ACB8C1E80E32BEEB9DAF8944C0288F98C4B81185435445552761BA9D315F741F370D05551393855F2E2F9212639585AEIA7CD" TargetMode="External"/><Relationship Id="rId131" Type="http://schemas.openxmlformats.org/officeDocument/2006/relationships/hyperlink" Target="consultantplus://offline/ref=4FCE9302E51A29E9ACB8C1E80E32BEEB9DAF8944C0288F98C4B81185435445552761BA9D315F701E360D05551393855F2E2F9212639585AEIA7CD" TargetMode="External"/><Relationship Id="rId136" Type="http://schemas.openxmlformats.org/officeDocument/2006/relationships/hyperlink" Target="consultantplus://offline/ref=4FCE9302E51A29E9ACB8C1E80E32BEEB9DAF8944C0288F98C4B81185435445552761BA9D315F741F350D05551393855F2E2F9212639585AEIA7CD" TargetMode="External"/><Relationship Id="rId61" Type="http://schemas.openxmlformats.org/officeDocument/2006/relationships/hyperlink" Target="consultantplus://offline/ref=4FCE9302E51A29E9ACB8DFE5185EE0E39AA6D44FC12884CC9BED17D21C0443006721BCC8721B79183006510553CDDC0C6F649F17788985ABB1650717I979D" TargetMode="External"/><Relationship Id="rId82" Type="http://schemas.openxmlformats.org/officeDocument/2006/relationships/hyperlink" Target="consultantplus://offline/ref=4FCE9302E51A29E9ACB8C1E80E32BEEB9DAF8944C0288F98C4B81185435445552761BA9D315F741F370D05551393855F2E2F9212639585AEIA7CD" TargetMode="External"/><Relationship Id="rId19" Type="http://schemas.openxmlformats.org/officeDocument/2006/relationships/hyperlink" Target="consultantplus://offline/ref=4FCE9302E51A29E9ACB8DFE5185EE0E39AA6D44FC12A87CD99E517D21C0443006721BCC8721B79183006510452CDDC0C6F649F17788985ABB1650717I979D" TargetMode="External"/><Relationship Id="rId14" Type="http://schemas.openxmlformats.org/officeDocument/2006/relationships/hyperlink" Target="consultantplus://offline/ref=4FCE9302E51A29E9ACB8DFE5185EE0E39AA6D44FC52E83CC91E74AD8145D4F02602EE3DF75527519300651015C92D9197E3C9010639782B2AD6705I176D" TargetMode="External"/><Relationship Id="rId30" Type="http://schemas.openxmlformats.org/officeDocument/2006/relationships/hyperlink" Target="consultantplus://offline/ref=4FCE9302E51A29E9ACB8DFE5185EE0E39AA6D44FC2298DC69FE74AD8145D4F02602EE3CD750A791B3518510349C4885FI278D" TargetMode="External"/><Relationship Id="rId35" Type="http://schemas.openxmlformats.org/officeDocument/2006/relationships/hyperlink" Target="consultantplus://offline/ref=4FCE9302E51A29E9ACB8DFE5185EE0E39AA6D44FC12A81C99EEF17D21C0443006721BCC8721B79183006510452CDDC0C6F649F17788985ABB1650717I979D" TargetMode="External"/><Relationship Id="rId56" Type="http://schemas.openxmlformats.org/officeDocument/2006/relationships/hyperlink" Target="consultantplus://offline/ref=4FCE9302E51A29E9ACB8DFE5185EE0E39AA6D44FC12884CC9BED17D21C0443006721BCC8721B79183006510555CDDC0C6F649F17788985ABB1650717I979D" TargetMode="External"/><Relationship Id="rId77" Type="http://schemas.openxmlformats.org/officeDocument/2006/relationships/hyperlink" Target="consultantplus://offline/ref=4FCE9302E51A29E9ACB8C1E80E32BEEB9DAF8944C0288F98C4B81185435445552761BA9D315F701E380D05551393855F2E2F9212639585AEIA7CD" TargetMode="External"/><Relationship Id="rId100" Type="http://schemas.openxmlformats.org/officeDocument/2006/relationships/hyperlink" Target="consultantplus://offline/ref=4FCE9302E51A29E9ACB8C1E80E32BEEB9DAF8944C0288F98C4B81185435445552761BA9D315F7519390D05551393855F2E2F9212639585AEIA7CD" TargetMode="External"/><Relationship Id="rId105" Type="http://schemas.openxmlformats.org/officeDocument/2006/relationships/hyperlink" Target="consultantplus://offline/ref=4FCE9302E51A29E9ACB8C1E80E32BEEB9DAF8944C0288F98C4B81185435445552761BA9D315F701F390D05551393855F2E2F9212639585AEIA7CD" TargetMode="External"/><Relationship Id="rId126" Type="http://schemas.openxmlformats.org/officeDocument/2006/relationships/hyperlink" Target="consultantplus://offline/ref=4FCE9302E51A29E9ACB8C1E80E32BEEB9DAF8944C0288F98C4B81185435445552761BA9D315F7618320D05551393855F2E2F9212639585AEIA7CD" TargetMode="External"/><Relationship Id="rId147" Type="http://schemas.openxmlformats.org/officeDocument/2006/relationships/hyperlink" Target="consultantplus://offline/ref=4FCE9302E51A29E9ACB8DFE5185EE0E39AA6D44FC12880CC9FE417D21C0443006721BCC8721B79183006510550CDDC0C6F649F17788985ABB1650717I979D" TargetMode="External"/><Relationship Id="rId8" Type="http://schemas.openxmlformats.org/officeDocument/2006/relationships/hyperlink" Target="consultantplus://offline/ref=4FCE9302E51A29E9ACB8DFE5185EE0E39AA6D44FC2238DCB99E74AD8145D4F02602EE3DF75527519300651015C92D9197E3C9010639782B2AD6705I176D" TargetMode="External"/><Relationship Id="rId51" Type="http://schemas.openxmlformats.org/officeDocument/2006/relationships/hyperlink" Target="consultantplus://offline/ref=4FCE9302E51A29E9ACB8DFE5185EE0E39AA6D44FC12F8DCE9DEB17D21C0443006721BCC8721B79183006510156CDDC0C6F649F17788985ABB1650717I979D" TargetMode="External"/><Relationship Id="rId72" Type="http://schemas.openxmlformats.org/officeDocument/2006/relationships/hyperlink" Target="consultantplus://offline/ref=4FCE9302E51A29E9ACB8C1E80E32BEEB9DAF8944C0288F98C4B81185435445552761BA9D315F7618340D05551393855F2E2F9212639585AEIA7CD" TargetMode="External"/><Relationship Id="rId93" Type="http://schemas.openxmlformats.org/officeDocument/2006/relationships/hyperlink" Target="consultantplus://offline/ref=4FCE9302E51A29E9ACB8C1E80E32BEEB9DAF8944C0288F98C4B81185435445552761BA9D315F761E310D05551393855F2E2F9212639585AEIA7CD" TargetMode="External"/><Relationship Id="rId98" Type="http://schemas.openxmlformats.org/officeDocument/2006/relationships/hyperlink" Target="consultantplus://offline/ref=4FCE9302E51A29E9ACB8C1E80E32BEEB9DAF8944C0288F98C4B81185435445552761BA9D315F701B340D05551393855F2E2F9212639585AEIA7CD" TargetMode="External"/><Relationship Id="rId121" Type="http://schemas.openxmlformats.org/officeDocument/2006/relationships/hyperlink" Target="consultantplus://offline/ref=4FCE9302E51A29E9ACB8C1E80E32BEEB9DAF8944C0288F98C4B81185435445553561E291335A6A193718530455IC75D" TargetMode="External"/><Relationship Id="rId142" Type="http://schemas.openxmlformats.org/officeDocument/2006/relationships/hyperlink" Target="consultantplus://offline/ref=4FCE9302E51A29E9ACB8C1E80E32BEEB9DAF8944C0288F98C4B81185435445552761BA9D315F7618320D05551393855F2E2F9212639585AEIA7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7288</Words>
  <Characters>41546</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Приказчикова Анастасия В.</dc:creator>
  <cp:lastModifiedBy>Приказчикова Анастасия В.</cp:lastModifiedBy>
  <cp:revision>1</cp:revision>
  <dcterms:created xsi:type="dcterms:W3CDTF">2023-07-25T03:59:00Z</dcterms:created>
  <dcterms:modified xsi:type="dcterms:W3CDTF">2023-07-25T03:59:00Z</dcterms:modified>
</cp:coreProperties>
</file>