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083" w:rsidRPr="00D71083" w:rsidRDefault="00D71083" w:rsidP="00D71083">
      <w:pPr>
        <w:shd w:val="clear" w:color="auto" w:fill="FFFFFF"/>
        <w:spacing w:after="240" w:line="240" w:lineRule="auto"/>
        <w:jc w:val="center"/>
        <w:textAlignment w:val="baseline"/>
        <w:rPr>
          <w:rFonts w:ascii="Arial" w:eastAsia="Times New Roman" w:hAnsi="Arial" w:cs="Arial"/>
          <w:b/>
          <w:bCs/>
          <w:color w:val="444444"/>
          <w:sz w:val="24"/>
          <w:szCs w:val="24"/>
          <w:lang w:eastAsia="ru-RU"/>
        </w:rPr>
      </w:pPr>
      <w:r w:rsidRPr="00D71083">
        <w:rPr>
          <w:rFonts w:ascii="Arial" w:eastAsia="Times New Roman" w:hAnsi="Arial" w:cs="Arial"/>
          <w:b/>
          <w:bCs/>
          <w:color w:val="444444"/>
          <w:sz w:val="24"/>
          <w:szCs w:val="24"/>
          <w:lang w:eastAsia="ru-RU"/>
        </w:rPr>
        <w:t>КРИТЕРИИ КОНКУРСНОГО ОТБОРА ИНИЦИАТИВНЫХ ПРОЕКТОВ НА ПОЛУЧЕНИЕ ФИНАНСОВОЙ ПОДДЕРЖКИ ЗА СЧЕТ МЕЖБЮДЖЕТНЫХ ТРАНСФЕРТОВ, ПРЕДОСТАВЛЯЕМЫХ ИЗ БЮДЖЕТА УДМУРТСКОЙ РЕСПУБЛИКИ БЮДЖЕТАМ МУНИЦИПАЛЬНЫХ ОБРАЗОВАНИЙ В УДМУРТСКОЙ РЕСПУБЛИКЕ</w:t>
      </w:r>
      <w:r w:rsidRPr="00D71083">
        <w:rPr>
          <w:rFonts w:ascii="Arial" w:eastAsia="Times New Roman" w:hAnsi="Arial" w:cs="Arial"/>
          <w:b/>
          <w:bCs/>
          <w:color w:val="444444"/>
          <w:sz w:val="24"/>
          <w:szCs w:val="24"/>
          <w:lang w:eastAsia="ru-RU"/>
        </w:rPr>
        <w:br/>
      </w:r>
    </w:p>
    <w:tbl>
      <w:tblPr>
        <w:tblW w:w="15309" w:type="dxa"/>
        <w:tblCellMar>
          <w:left w:w="0" w:type="dxa"/>
          <w:right w:w="0" w:type="dxa"/>
        </w:tblCellMar>
        <w:tblLook w:val="04A0" w:firstRow="1" w:lastRow="0" w:firstColumn="1" w:lastColumn="0" w:noHBand="0" w:noVBand="1"/>
      </w:tblPr>
      <w:tblGrid>
        <w:gridCol w:w="739"/>
        <w:gridCol w:w="4081"/>
        <w:gridCol w:w="8505"/>
        <w:gridCol w:w="1984"/>
      </w:tblGrid>
      <w:tr w:rsidR="00D71083" w:rsidRPr="00D71083" w:rsidTr="00D71083">
        <w:trPr>
          <w:trHeight w:val="12"/>
        </w:trPr>
        <w:tc>
          <w:tcPr>
            <w:tcW w:w="739" w:type="dxa"/>
            <w:tcBorders>
              <w:top w:val="nil"/>
              <w:left w:val="nil"/>
              <w:bottom w:val="nil"/>
              <w:right w:val="nil"/>
            </w:tcBorders>
            <w:shd w:val="clear" w:color="auto" w:fill="auto"/>
            <w:hideMark/>
          </w:tcPr>
          <w:p w:rsidR="00D71083" w:rsidRPr="00D71083" w:rsidRDefault="00D71083" w:rsidP="00D71083">
            <w:pPr>
              <w:spacing w:after="0" w:line="240" w:lineRule="auto"/>
              <w:rPr>
                <w:rFonts w:ascii="Times New Roman" w:eastAsia="Times New Roman" w:hAnsi="Times New Roman" w:cs="Times New Roman"/>
                <w:sz w:val="2"/>
                <w:szCs w:val="24"/>
                <w:lang w:eastAsia="ru-RU"/>
              </w:rPr>
            </w:pPr>
          </w:p>
        </w:tc>
        <w:tc>
          <w:tcPr>
            <w:tcW w:w="4081" w:type="dxa"/>
            <w:tcBorders>
              <w:top w:val="nil"/>
              <w:left w:val="nil"/>
              <w:bottom w:val="nil"/>
              <w:right w:val="nil"/>
            </w:tcBorders>
            <w:shd w:val="clear" w:color="auto" w:fill="auto"/>
            <w:hideMark/>
          </w:tcPr>
          <w:p w:rsidR="00D71083" w:rsidRPr="00D71083" w:rsidRDefault="00D71083" w:rsidP="00D71083">
            <w:pPr>
              <w:spacing w:after="0" w:line="240" w:lineRule="auto"/>
              <w:rPr>
                <w:rFonts w:ascii="Times New Roman" w:eastAsia="Times New Roman" w:hAnsi="Times New Roman" w:cs="Times New Roman"/>
                <w:sz w:val="2"/>
                <w:szCs w:val="24"/>
                <w:lang w:eastAsia="ru-RU"/>
              </w:rPr>
            </w:pPr>
          </w:p>
        </w:tc>
        <w:tc>
          <w:tcPr>
            <w:tcW w:w="8505" w:type="dxa"/>
            <w:tcBorders>
              <w:top w:val="nil"/>
              <w:left w:val="nil"/>
              <w:bottom w:val="nil"/>
              <w:right w:val="nil"/>
            </w:tcBorders>
            <w:shd w:val="clear" w:color="auto" w:fill="auto"/>
            <w:hideMark/>
          </w:tcPr>
          <w:p w:rsidR="00D71083" w:rsidRPr="00D71083" w:rsidRDefault="00D71083" w:rsidP="00D71083">
            <w:pPr>
              <w:spacing w:after="0" w:line="240" w:lineRule="auto"/>
              <w:rPr>
                <w:rFonts w:ascii="Times New Roman" w:eastAsia="Times New Roman" w:hAnsi="Times New Roman" w:cs="Times New Roman"/>
                <w:sz w:val="2"/>
                <w:szCs w:val="24"/>
                <w:lang w:eastAsia="ru-RU"/>
              </w:rPr>
            </w:pPr>
          </w:p>
        </w:tc>
        <w:tc>
          <w:tcPr>
            <w:tcW w:w="1984" w:type="dxa"/>
            <w:tcBorders>
              <w:top w:val="nil"/>
              <w:left w:val="nil"/>
              <w:bottom w:val="nil"/>
              <w:right w:val="nil"/>
            </w:tcBorders>
            <w:shd w:val="clear" w:color="auto" w:fill="auto"/>
            <w:hideMark/>
          </w:tcPr>
          <w:p w:rsidR="00D71083" w:rsidRPr="00D71083" w:rsidRDefault="00D71083" w:rsidP="00D71083">
            <w:pPr>
              <w:spacing w:after="0" w:line="240" w:lineRule="auto"/>
              <w:rPr>
                <w:rFonts w:ascii="Times New Roman" w:eastAsia="Times New Roman" w:hAnsi="Times New Roman" w:cs="Times New Roman"/>
                <w:sz w:val="2"/>
                <w:szCs w:val="24"/>
                <w:lang w:eastAsia="ru-RU"/>
              </w:rPr>
            </w:pPr>
          </w:p>
        </w:tc>
      </w:tr>
      <w:tr w:rsidR="00D71083" w:rsidRPr="00D71083" w:rsidTr="00D71083">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jc w:val="center"/>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 xml:space="preserve">N </w:t>
            </w:r>
            <w:proofErr w:type="gramStart"/>
            <w:r w:rsidRPr="00D71083">
              <w:rPr>
                <w:rFonts w:ascii="Times New Roman" w:eastAsia="Times New Roman" w:hAnsi="Times New Roman" w:cs="Times New Roman"/>
                <w:sz w:val="24"/>
                <w:szCs w:val="24"/>
                <w:lang w:eastAsia="ru-RU"/>
              </w:rPr>
              <w:t>п</w:t>
            </w:r>
            <w:proofErr w:type="gramEnd"/>
            <w:r w:rsidRPr="00D71083">
              <w:rPr>
                <w:rFonts w:ascii="Times New Roman" w:eastAsia="Times New Roman" w:hAnsi="Times New Roman" w:cs="Times New Roman"/>
                <w:sz w:val="24"/>
                <w:szCs w:val="24"/>
                <w:lang w:eastAsia="ru-RU"/>
              </w:rPr>
              <w:t>/п</w:t>
            </w:r>
          </w:p>
        </w:tc>
        <w:tc>
          <w:tcPr>
            <w:tcW w:w="40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jc w:val="center"/>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Критерий</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ind w:left="-17" w:firstLine="17"/>
              <w:jc w:val="center"/>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Порядок оценки по критерию</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jc w:val="center"/>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Значение весового коэффициента критерия</w:t>
            </w:r>
          </w:p>
        </w:tc>
      </w:tr>
      <w:tr w:rsidR="00D71083" w:rsidRPr="00D71083" w:rsidTr="00D71083">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jc w:val="center"/>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1</w:t>
            </w:r>
          </w:p>
        </w:tc>
        <w:tc>
          <w:tcPr>
            <w:tcW w:w="40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jc w:val="center"/>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2</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jc w:val="center"/>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3</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jc w:val="center"/>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4</w:t>
            </w:r>
          </w:p>
        </w:tc>
      </w:tr>
      <w:tr w:rsidR="00D71083" w:rsidRPr="00D71083" w:rsidTr="00D71083">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jc w:val="center"/>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1</w:t>
            </w:r>
          </w:p>
        </w:tc>
        <w:tc>
          <w:tcPr>
            <w:tcW w:w="40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Актуальность и социальная значимость инициативного проекта (далее - проект)</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rPr>
                <w:rFonts w:ascii="Times New Roman" w:eastAsia="Times New Roman" w:hAnsi="Times New Roman" w:cs="Times New Roman"/>
                <w:sz w:val="24"/>
                <w:szCs w:val="24"/>
                <w:lang w:eastAsia="ru-RU"/>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rPr>
                <w:rFonts w:ascii="Times New Roman" w:eastAsia="Times New Roman" w:hAnsi="Times New Roman" w:cs="Times New Roman"/>
                <w:sz w:val="24"/>
                <w:szCs w:val="24"/>
                <w:lang w:eastAsia="ru-RU"/>
              </w:rPr>
            </w:pPr>
          </w:p>
        </w:tc>
      </w:tr>
      <w:tr w:rsidR="00D71083" w:rsidRPr="00D71083" w:rsidTr="00D71083">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jc w:val="center"/>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1.1</w:t>
            </w:r>
          </w:p>
        </w:tc>
        <w:tc>
          <w:tcPr>
            <w:tcW w:w="40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 xml:space="preserve">Степень участия (исходя из территории муниципального образования или его части, </w:t>
            </w:r>
            <w:bookmarkStart w:id="0" w:name="_GoBack"/>
            <w:bookmarkEnd w:id="0"/>
            <w:r w:rsidRPr="00D71083">
              <w:rPr>
                <w:rFonts w:ascii="Times New Roman" w:eastAsia="Times New Roman" w:hAnsi="Times New Roman" w:cs="Times New Roman"/>
                <w:sz w:val="24"/>
                <w:szCs w:val="24"/>
                <w:lang w:eastAsia="ru-RU"/>
              </w:rPr>
              <w:t>в границах которой будет реализовываться проект) населения &lt;*&gt; в мероприятии по идентификации проблемы</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1) в случае, если доля населения, принявшего участие в мероприятии по идентификации проблемы, от общей численности населения составила менее 50 процентов, количество начисляемых баллов вычисляется по формуле:</w:t>
            </w:r>
          </w:p>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b = (N / 50) x 100,</w:t>
            </w:r>
          </w:p>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где:</w:t>
            </w:r>
          </w:p>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N - доля населения, принявшего участие в мероприятии по идентификации проблемы, в процентах;</w:t>
            </w:r>
          </w:p>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2) в случае, если доля населения, принявшего участие в мероприятии по идентификации проблемы, от общей численности населения составила 50 процентов и более, начисляется 100 баллов</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jc w:val="center"/>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0,15</w:t>
            </w:r>
          </w:p>
        </w:tc>
      </w:tr>
      <w:tr w:rsidR="00D71083" w:rsidRPr="00D71083" w:rsidTr="00D71083">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jc w:val="center"/>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1.2</w:t>
            </w:r>
          </w:p>
        </w:tc>
        <w:tc>
          <w:tcPr>
            <w:tcW w:w="40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Использование специальных информационных стендов, средств массовой информации и других средств информирования населения в период до подачи администрацией муниципального образования заявки на участие проекта в конкурсном отборе</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 xml:space="preserve">Оценивается только один факт размещения информации каждым способом или в каждом источнике из числа </w:t>
            </w:r>
            <w:proofErr w:type="gramStart"/>
            <w:r w:rsidRPr="00D71083">
              <w:rPr>
                <w:rFonts w:ascii="Times New Roman" w:eastAsia="Times New Roman" w:hAnsi="Times New Roman" w:cs="Times New Roman"/>
                <w:sz w:val="24"/>
                <w:szCs w:val="24"/>
                <w:lang w:eastAsia="ru-RU"/>
              </w:rPr>
              <w:t>указанных</w:t>
            </w:r>
            <w:proofErr w:type="gramEnd"/>
            <w:r w:rsidRPr="00D71083">
              <w:rPr>
                <w:rFonts w:ascii="Times New Roman" w:eastAsia="Times New Roman" w:hAnsi="Times New Roman" w:cs="Times New Roman"/>
                <w:sz w:val="24"/>
                <w:szCs w:val="24"/>
                <w:lang w:eastAsia="ru-RU"/>
              </w:rPr>
              <w:t xml:space="preserve"> ниже. В случае размещения информации разными способами или в разных источниках баллы за каждый способ (источник) суммируются.</w:t>
            </w:r>
          </w:p>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1) использование специальных информационных стендов - 10 баллов;</w:t>
            </w:r>
          </w:p>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2) наличие публикаций в республиканских и (или) муниципальных газетах (печатных изданиях) - 35 баллов;</w:t>
            </w:r>
          </w:p>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3) наличие информации на телевидении (или) радио, посвященной проекту, - 45 баллов;</w:t>
            </w:r>
          </w:p>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4) размещение соответствующей информации в информационно-телекоммуникационной сети "Интернет" - 10 баллов;</w:t>
            </w:r>
          </w:p>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5) отсутствие факта размещения информации в источнике - 0 баллов</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jc w:val="center"/>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0,09</w:t>
            </w:r>
          </w:p>
        </w:tc>
      </w:tr>
      <w:tr w:rsidR="00D71083" w:rsidRPr="00D71083" w:rsidTr="00D71083">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jc w:val="center"/>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2</w:t>
            </w:r>
          </w:p>
        </w:tc>
        <w:tc>
          <w:tcPr>
            <w:tcW w:w="40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Социальная и экономическая эффективность реализации проекта</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rPr>
                <w:rFonts w:ascii="Times New Roman" w:eastAsia="Times New Roman" w:hAnsi="Times New Roman" w:cs="Times New Roman"/>
                <w:sz w:val="24"/>
                <w:szCs w:val="24"/>
                <w:lang w:eastAsia="ru-RU"/>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rPr>
                <w:rFonts w:ascii="Times New Roman" w:eastAsia="Times New Roman" w:hAnsi="Times New Roman" w:cs="Times New Roman"/>
                <w:sz w:val="24"/>
                <w:szCs w:val="24"/>
                <w:lang w:eastAsia="ru-RU"/>
              </w:rPr>
            </w:pPr>
          </w:p>
        </w:tc>
      </w:tr>
      <w:tr w:rsidR="00D71083" w:rsidRPr="00D71083" w:rsidTr="00D71083">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jc w:val="center"/>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lastRenderedPageBreak/>
              <w:t>2.1</w:t>
            </w:r>
          </w:p>
        </w:tc>
        <w:tc>
          <w:tcPr>
            <w:tcW w:w="40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 xml:space="preserve">Доля </w:t>
            </w:r>
            <w:proofErr w:type="spellStart"/>
            <w:r w:rsidRPr="00D71083">
              <w:rPr>
                <w:rFonts w:ascii="Times New Roman" w:eastAsia="Times New Roman" w:hAnsi="Times New Roman" w:cs="Times New Roman"/>
                <w:sz w:val="24"/>
                <w:szCs w:val="24"/>
                <w:lang w:eastAsia="ru-RU"/>
              </w:rPr>
              <w:t>благополучателей</w:t>
            </w:r>
            <w:proofErr w:type="spellEnd"/>
            <w:r w:rsidRPr="00D71083">
              <w:rPr>
                <w:rFonts w:ascii="Times New Roman" w:eastAsia="Times New Roman" w:hAnsi="Times New Roman" w:cs="Times New Roman"/>
                <w:sz w:val="24"/>
                <w:szCs w:val="24"/>
                <w:lang w:eastAsia="ru-RU"/>
              </w:rPr>
              <w:t xml:space="preserve"> в общей численности населения</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 xml:space="preserve">1) количество начисляемых баллов равно доле </w:t>
            </w:r>
            <w:proofErr w:type="spellStart"/>
            <w:r w:rsidRPr="00D71083">
              <w:rPr>
                <w:rFonts w:ascii="Times New Roman" w:eastAsia="Times New Roman" w:hAnsi="Times New Roman" w:cs="Times New Roman"/>
                <w:sz w:val="24"/>
                <w:szCs w:val="24"/>
                <w:lang w:eastAsia="ru-RU"/>
              </w:rPr>
              <w:t>благополучателей</w:t>
            </w:r>
            <w:proofErr w:type="spellEnd"/>
            <w:r w:rsidRPr="00D71083">
              <w:rPr>
                <w:rFonts w:ascii="Times New Roman" w:eastAsia="Times New Roman" w:hAnsi="Times New Roman" w:cs="Times New Roman"/>
                <w:sz w:val="24"/>
                <w:szCs w:val="24"/>
                <w:lang w:eastAsia="ru-RU"/>
              </w:rPr>
              <w:t xml:space="preserve"> в процентах от общей численности населения;</w:t>
            </w:r>
          </w:p>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 xml:space="preserve">2) в случае, если численность </w:t>
            </w:r>
            <w:proofErr w:type="spellStart"/>
            <w:r w:rsidRPr="00D71083">
              <w:rPr>
                <w:rFonts w:ascii="Times New Roman" w:eastAsia="Times New Roman" w:hAnsi="Times New Roman" w:cs="Times New Roman"/>
                <w:sz w:val="24"/>
                <w:szCs w:val="24"/>
                <w:lang w:eastAsia="ru-RU"/>
              </w:rPr>
              <w:t>благополучателей</w:t>
            </w:r>
            <w:proofErr w:type="spellEnd"/>
            <w:r w:rsidRPr="00D71083">
              <w:rPr>
                <w:rFonts w:ascii="Times New Roman" w:eastAsia="Times New Roman" w:hAnsi="Times New Roman" w:cs="Times New Roman"/>
                <w:sz w:val="24"/>
                <w:szCs w:val="24"/>
                <w:lang w:eastAsia="ru-RU"/>
              </w:rPr>
              <w:t xml:space="preserve"> превосходит численность населения, - 100 баллов</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jc w:val="center"/>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0,15</w:t>
            </w:r>
          </w:p>
        </w:tc>
      </w:tr>
      <w:tr w:rsidR="00D71083" w:rsidRPr="00D71083" w:rsidTr="00D71083">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jc w:val="center"/>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2.2</w:t>
            </w:r>
          </w:p>
        </w:tc>
        <w:tc>
          <w:tcPr>
            <w:tcW w:w="40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Наличие положительного воздействия результатов реализации проекта на состояние окружающей среды</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1) наличие положительного воздействия результатов реализации проекта на состояние окружающей среды - 100 баллов;</w:t>
            </w:r>
          </w:p>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2) отсутствие положительного воздействия - 0 баллов</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jc w:val="center"/>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0,01</w:t>
            </w:r>
          </w:p>
        </w:tc>
      </w:tr>
      <w:tr w:rsidR="00D71083" w:rsidRPr="00D71083" w:rsidTr="00D71083">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jc w:val="center"/>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2.3</w:t>
            </w:r>
          </w:p>
        </w:tc>
        <w:tc>
          <w:tcPr>
            <w:tcW w:w="40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Наличие финансовых ресурсов, механизмов содержания и эффективной эксплуатации объекта общественной инфраструктуры, созданного, развитого (улучшенного) в результате реализации проекта</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1) наличие документально подтвержденных финансовых ресурсов, механизмов содержания и эксплуатации объекта - 100 баллов;</w:t>
            </w:r>
          </w:p>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2) отсутствие документально подтвержденных финансовых ресурсов, механизмов содержания и эксплуатации объекта - 0 баллов</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jc w:val="center"/>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0,03</w:t>
            </w:r>
          </w:p>
        </w:tc>
      </w:tr>
      <w:tr w:rsidR="00D71083" w:rsidRPr="00D71083" w:rsidTr="00D71083">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jc w:val="center"/>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3</w:t>
            </w:r>
          </w:p>
        </w:tc>
        <w:tc>
          <w:tcPr>
            <w:tcW w:w="40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Количество жителей муниципального образования или его части, заинтересованных в реализации проекта</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rPr>
                <w:rFonts w:ascii="Times New Roman" w:eastAsia="Times New Roman" w:hAnsi="Times New Roman" w:cs="Times New Roman"/>
                <w:sz w:val="24"/>
                <w:szCs w:val="24"/>
                <w:lang w:eastAsia="ru-RU"/>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rPr>
                <w:rFonts w:ascii="Times New Roman" w:eastAsia="Times New Roman" w:hAnsi="Times New Roman" w:cs="Times New Roman"/>
                <w:sz w:val="24"/>
                <w:szCs w:val="24"/>
                <w:lang w:eastAsia="ru-RU"/>
              </w:rPr>
            </w:pPr>
          </w:p>
        </w:tc>
      </w:tr>
      <w:tr w:rsidR="00D71083" w:rsidRPr="00D71083" w:rsidTr="00D71083">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jc w:val="center"/>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3.1</w:t>
            </w:r>
          </w:p>
        </w:tc>
        <w:tc>
          <w:tcPr>
            <w:tcW w:w="40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Количество населения, принявшего участие в определении параметров проекта на сходе или собрании граждан</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1) в случае, если количество населения, принявшего участие в определении параметров проекта на сходе или собрании граждан, составляет менее 100 человек, начисляется 0 баллов;</w:t>
            </w:r>
          </w:p>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2) в случае, если количество населения, принявшего участие в определении параметров проекта на сходе или собрании граждан, составляет 100 человек и более, начисляется 100 баллов</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jc w:val="center"/>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0,15</w:t>
            </w:r>
          </w:p>
        </w:tc>
      </w:tr>
      <w:tr w:rsidR="00D71083" w:rsidRPr="00D71083" w:rsidTr="00D71083">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jc w:val="center"/>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3.2</w:t>
            </w:r>
          </w:p>
        </w:tc>
        <w:tc>
          <w:tcPr>
            <w:tcW w:w="40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Степень участия населения в определении параметров проекта на сходе или собрании граждан</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1) в случае, если доля участия населения в сходе или собрании граждан от общей численности населения составляет менее 20 процентов, количество начисляемых баллов вычисляется по формуле:</w:t>
            </w:r>
          </w:p>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b = (N / 20) x 100,</w:t>
            </w:r>
          </w:p>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где:</w:t>
            </w:r>
          </w:p>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N - доля участвующего населения, в процентах;</w:t>
            </w:r>
          </w:p>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2) в случае, если доля участия населения в сходе или собрании граждан от общей численности населения составляет 20 процентов и более, начисляется 100 баллов</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jc w:val="center"/>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0,10</w:t>
            </w:r>
          </w:p>
        </w:tc>
      </w:tr>
      <w:tr w:rsidR="00D71083" w:rsidRPr="00D71083" w:rsidTr="00D71083">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jc w:val="center"/>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4</w:t>
            </w:r>
          </w:p>
        </w:tc>
        <w:tc>
          <w:tcPr>
            <w:tcW w:w="40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 xml:space="preserve">Степень финансового, имущественного и (или) трудового участия жителей муниципального </w:t>
            </w:r>
            <w:r w:rsidRPr="00D71083">
              <w:rPr>
                <w:rFonts w:ascii="Times New Roman" w:eastAsia="Times New Roman" w:hAnsi="Times New Roman" w:cs="Times New Roman"/>
                <w:sz w:val="24"/>
                <w:szCs w:val="24"/>
                <w:lang w:eastAsia="ru-RU"/>
              </w:rPr>
              <w:lastRenderedPageBreak/>
              <w:t>образования и иных заинтересованных лиц в реализации проекта, в том числе планируемый объем инициативных платежей</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rPr>
                <w:rFonts w:ascii="Times New Roman" w:eastAsia="Times New Roman" w:hAnsi="Times New Roman" w:cs="Times New Roman"/>
                <w:sz w:val="24"/>
                <w:szCs w:val="24"/>
                <w:lang w:eastAsia="ru-RU"/>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rPr>
                <w:rFonts w:ascii="Times New Roman" w:eastAsia="Times New Roman" w:hAnsi="Times New Roman" w:cs="Times New Roman"/>
                <w:sz w:val="24"/>
                <w:szCs w:val="24"/>
                <w:lang w:eastAsia="ru-RU"/>
              </w:rPr>
            </w:pPr>
          </w:p>
        </w:tc>
      </w:tr>
      <w:tr w:rsidR="00D71083" w:rsidRPr="00D71083" w:rsidTr="00D71083">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jc w:val="center"/>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lastRenderedPageBreak/>
              <w:t>4.1</w:t>
            </w:r>
          </w:p>
        </w:tc>
        <w:tc>
          <w:tcPr>
            <w:tcW w:w="40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Уровень финансирования проекта за счет инициативных платежей населения</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1) в случае, если уровень финансирования проекта за счет инициативных платежей населения составляет менее 10,3 процента от стоимости всех мероприятий по реализации проекта, количество начисляемых баллов вычисляется по формуле:</w:t>
            </w:r>
          </w:p>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b = (S / 10,3) x 100,</w:t>
            </w:r>
          </w:p>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где:</w:t>
            </w:r>
          </w:p>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S - уровень финансирования за счет инициативных платежей населения, в процентах;</w:t>
            </w:r>
          </w:p>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2) в случае, если уровень финансирования проекта за счет инициативных платежей населения составляет 10,3 процента и более от стоимости всех мероприятий по реализации проекта, начисляется 100 баллов</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jc w:val="center"/>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0,10</w:t>
            </w:r>
          </w:p>
        </w:tc>
      </w:tr>
      <w:tr w:rsidR="00D71083" w:rsidRPr="00D71083" w:rsidTr="00D71083">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jc w:val="center"/>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4.2</w:t>
            </w:r>
          </w:p>
        </w:tc>
        <w:tc>
          <w:tcPr>
            <w:tcW w:w="40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Уровень финансирования проекта за счет инициативных платежей юридических лиц, индивидуальных предпринимателей, крестьянских (фермерских) хозяйств, физических лиц</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1) в случае, если уровень финансирования проекта за счет инициативных платежей юридических лиц, индивидуальных предпринимателей, крестьянских (фермерских) хозяйств, физических лиц составляет менее 10,3 процента от стоимости всех мероприятий по реализации проекта, количество начисляемых баллов вычисляется по формуле:</w:t>
            </w:r>
          </w:p>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b = (S / 10,3) x 100,</w:t>
            </w:r>
          </w:p>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где:</w:t>
            </w:r>
          </w:p>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S - уровень финансирования за счет юридических лиц, индивидуальных предпринимателей, крестьянских (фермерских) хозяйств, физических лиц, в процентах;</w:t>
            </w:r>
          </w:p>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2) в случае, если уровень финансирования проекта составляет 10,3 процента и более от стоимости всех мероприятий по реализации проекта, начисляется 100 баллов</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jc w:val="center"/>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0,10</w:t>
            </w:r>
          </w:p>
        </w:tc>
      </w:tr>
      <w:tr w:rsidR="00D71083" w:rsidRPr="00D71083" w:rsidTr="00D71083">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jc w:val="center"/>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4.3</w:t>
            </w:r>
          </w:p>
        </w:tc>
        <w:tc>
          <w:tcPr>
            <w:tcW w:w="40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Имущественное участие населения, иных заинтересованных лиц в реализации проекта</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proofErr w:type="gramStart"/>
            <w:r w:rsidRPr="00D71083">
              <w:rPr>
                <w:rFonts w:ascii="Times New Roman" w:eastAsia="Times New Roman" w:hAnsi="Times New Roman" w:cs="Times New Roman"/>
                <w:sz w:val="24"/>
                <w:szCs w:val="24"/>
                <w:lang w:eastAsia="ru-RU"/>
              </w:rPr>
              <w:t>1) в случае, если уровень имущественного участия населения, иных заинтересованных лиц, определяемый общей стоимостью всего переданного населением, иными заинтересованными в реализации проекта лицами имущества (оказанных услуг) (далее - уровень имущественного участия), составляет менее 5 процентов размера запрашиваемого межбюджетного трансферта, количество начисляемых баллов вычисляется по формуле:</w:t>
            </w:r>
            <w:proofErr w:type="gramEnd"/>
          </w:p>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b = (S / 5) x 100,</w:t>
            </w:r>
          </w:p>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где:</w:t>
            </w:r>
          </w:p>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 xml:space="preserve">S - общая стоимость всего имущества, переданного населением, иными </w:t>
            </w:r>
            <w:r w:rsidRPr="00D71083">
              <w:rPr>
                <w:rFonts w:ascii="Times New Roman" w:eastAsia="Times New Roman" w:hAnsi="Times New Roman" w:cs="Times New Roman"/>
                <w:sz w:val="24"/>
                <w:szCs w:val="24"/>
                <w:lang w:eastAsia="ru-RU"/>
              </w:rPr>
              <w:lastRenderedPageBreak/>
              <w:t>заинтересованными лицами в рамках имущественного участия в реализации проекта, в процентах;</w:t>
            </w:r>
          </w:p>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2) в случае, если уровень имущественного участия составляет 5 процентов размера запрашиваемого межбюджетного трансферта и более, начисляется 100 баллов</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jc w:val="center"/>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lastRenderedPageBreak/>
              <w:t>0,03</w:t>
            </w:r>
          </w:p>
        </w:tc>
      </w:tr>
      <w:tr w:rsidR="00D71083" w:rsidRPr="00D71083" w:rsidTr="00D71083">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jc w:val="center"/>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lastRenderedPageBreak/>
              <w:t>4.4</w:t>
            </w:r>
          </w:p>
        </w:tc>
        <w:tc>
          <w:tcPr>
            <w:tcW w:w="40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Трудовое участие населения, иных заинтересованных лиц в реализации проекта</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1) в случае, если уровень трудового участия населения, иных заинтересованных лиц, определяемый приблизительной стоимостью выполненных работ, рассчитанной исходя из средних рыночных цен на выполнение похожих по содержанию работ (далее - уровень трудового участия), составляет менее 5 процентов размера запрашиваемого межбюджетного трансферта, количество начисляемых баллов вычисляется по формуле:</w:t>
            </w:r>
          </w:p>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b = (S / 5) x 100,</w:t>
            </w:r>
          </w:p>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где:</w:t>
            </w:r>
          </w:p>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S - уровень вклада, в процентах;</w:t>
            </w:r>
          </w:p>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2) в случае, если уровень трудового участия составляет 5 процентов размера запрашиваемого иного трансферта и более, начисляется 100 баллов</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jc w:val="center"/>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0,07</w:t>
            </w:r>
          </w:p>
        </w:tc>
      </w:tr>
      <w:tr w:rsidR="00D71083" w:rsidRPr="00D71083" w:rsidTr="00D71083">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jc w:val="center"/>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5</w:t>
            </w:r>
          </w:p>
        </w:tc>
        <w:tc>
          <w:tcPr>
            <w:tcW w:w="40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Наличие документации, позволяющей определить стоимость реализации проекта</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1) документация имеется - 100 баллов;</w:t>
            </w:r>
          </w:p>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2) документация отсутствует - 0 баллов</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jc w:val="center"/>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0,01</w:t>
            </w:r>
          </w:p>
        </w:tc>
      </w:tr>
      <w:tr w:rsidR="00D71083" w:rsidRPr="00D71083" w:rsidTr="00D71083">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jc w:val="center"/>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6</w:t>
            </w:r>
          </w:p>
        </w:tc>
        <w:tc>
          <w:tcPr>
            <w:tcW w:w="40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Проведение с населением культурно-массовых мероприятий с распространением информации о планируемом участии проекта в конкурсном отборе (далее - культурно-массовые мероприятия)</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1) культурно-массовые мероприятия проводились - 100 баллов;</w:t>
            </w:r>
          </w:p>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2) культурно-массовые мероприятия не проводились - 0 баллов</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jc w:val="center"/>
              <w:textAlignment w:val="baseline"/>
              <w:rPr>
                <w:rFonts w:ascii="Times New Roman" w:eastAsia="Times New Roman" w:hAnsi="Times New Roman" w:cs="Times New Roman"/>
                <w:sz w:val="24"/>
                <w:szCs w:val="24"/>
                <w:lang w:eastAsia="ru-RU"/>
              </w:rPr>
            </w:pPr>
            <w:r w:rsidRPr="00D71083">
              <w:rPr>
                <w:rFonts w:ascii="Times New Roman" w:eastAsia="Times New Roman" w:hAnsi="Times New Roman" w:cs="Times New Roman"/>
                <w:sz w:val="24"/>
                <w:szCs w:val="24"/>
                <w:lang w:eastAsia="ru-RU"/>
              </w:rPr>
              <w:t>0,01</w:t>
            </w:r>
          </w:p>
        </w:tc>
      </w:tr>
      <w:tr w:rsidR="00D71083" w:rsidRPr="00D71083" w:rsidTr="00D71083">
        <w:tc>
          <w:tcPr>
            <w:tcW w:w="1530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71083" w:rsidRPr="00D71083" w:rsidRDefault="00D71083" w:rsidP="00D71083">
            <w:pPr>
              <w:spacing w:after="0" w:line="240" w:lineRule="auto"/>
              <w:textAlignment w:val="baseline"/>
              <w:rPr>
                <w:rFonts w:ascii="Times New Roman" w:eastAsia="Times New Roman" w:hAnsi="Times New Roman" w:cs="Times New Roman"/>
                <w:sz w:val="24"/>
                <w:szCs w:val="24"/>
                <w:lang w:eastAsia="ru-RU"/>
              </w:rPr>
            </w:pPr>
            <w:proofErr w:type="gramStart"/>
            <w:r w:rsidRPr="00D71083">
              <w:rPr>
                <w:rFonts w:ascii="Times New Roman" w:eastAsia="Times New Roman" w:hAnsi="Times New Roman" w:cs="Times New Roman"/>
                <w:sz w:val="24"/>
                <w:szCs w:val="24"/>
                <w:lang w:eastAsia="ru-RU"/>
              </w:rPr>
              <w:t>&lt;*&gt; Под "населением" понимаются (исходя из территории муниципального образования или его части, в границах которой будет реализовываться проект) жители населенного пункта, входящего в состав муниципального образования, либо члены товарищества собственников недвижимости, либо жители территории, на которой осуществляется территориальное общественное самоуправление, либо жители индивидуальных жилых домов и (или) жилых домов блокированной застройки, избравших уличный комитет соответствующей территории, либо жители многоквартирного дома (многоквартирных</w:t>
            </w:r>
            <w:proofErr w:type="gramEnd"/>
            <w:r w:rsidRPr="00D71083">
              <w:rPr>
                <w:rFonts w:ascii="Times New Roman" w:eastAsia="Times New Roman" w:hAnsi="Times New Roman" w:cs="Times New Roman"/>
                <w:sz w:val="24"/>
                <w:szCs w:val="24"/>
                <w:lang w:eastAsia="ru-RU"/>
              </w:rPr>
              <w:t xml:space="preserve"> домов), избравших совет многоквартирного дома (советы многоквартирных домов)</w:t>
            </w:r>
          </w:p>
        </w:tc>
      </w:tr>
    </w:tbl>
    <w:p w:rsidR="00CE64FC" w:rsidRDefault="00CE64FC"/>
    <w:sectPr w:rsidR="00CE64FC" w:rsidSect="00D7108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6EA"/>
    <w:rsid w:val="00CE64FC"/>
    <w:rsid w:val="00D71083"/>
    <w:rsid w:val="00E576EA"/>
    <w:rsid w:val="00E72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D71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D71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D710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10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D71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D71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D710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10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802345">
      <w:bodyDiv w:val="1"/>
      <w:marLeft w:val="0"/>
      <w:marRight w:val="0"/>
      <w:marTop w:val="0"/>
      <w:marBottom w:val="0"/>
      <w:divBdr>
        <w:top w:val="none" w:sz="0" w:space="0" w:color="auto"/>
        <w:left w:val="none" w:sz="0" w:space="0" w:color="auto"/>
        <w:bottom w:val="none" w:sz="0" w:space="0" w:color="auto"/>
        <w:right w:val="none" w:sz="0" w:space="0" w:color="auto"/>
      </w:divBdr>
      <w:divsChild>
        <w:div w:id="660696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1247</Words>
  <Characters>7112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Simanova</dc:creator>
  <cp:keywords/>
  <dc:description/>
  <cp:lastModifiedBy>Simanova</cp:lastModifiedBy>
  <cp:revision>2</cp:revision>
  <cp:lastPrinted>2026-05-14T05:38:00Z</cp:lastPrinted>
  <dcterms:created xsi:type="dcterms:W3CDTF">2026-05-14T05:31:00Z</dcterms:created>
  <dcterms:modified xsi:type="dcterms:W3CDTF">2026-05-14T05:42:00Z</dcterms:modified>
</cp:coreProperties>
</file>