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94F" w:rsidRPr="0040294F" w:rsidRDefault="0040294F" w:rsidP="004029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0294F">
        <w:rPr>
          <w:rFonts w:ascii="Times New Roman" w:hAnsi="Times New Roman" w:cs="Times New Roman"/>
          <w:sz w:val="24"/>
          <w:szCs w:val="24"/>
        </w:rPr>
        <w:t>Зарегистирован</w:t>
      </w:r>
      <w:proofErr w:type="spellEnd"/>
      <w:r w:rsidRPr="0040294F">
        <w:rPr>
          <w:rFonts w:ascii="Times New Roman" w:hAnsi="Times New Roman" w:cs="Times New Roman"/>
          <w:sz w:val="24"/>
          <w:szCs w:val="24"/>
        </w:rPr>
        <w:tab/>
      </w:r>
      <w:r w:rsidRPr="0040294F">
        <w:rPr>
          <w:rFonts w:ascii="Times New Roman" w:hAnsi="Times New Roman" w:cs="Times New Roman"/>
          <w:sz w:val="24"/>
          <w:szCs w:val="24"/>
        </w:rPr>
        <w:tab/>
      </w:r>
      <w:r w:rsidRPr="0040294F">
        <w:rPr>
          <w:rFonts w:ascii="Times New Roman" w:hAnsi="Times New Roman" w:cs="Times New Roman"/>
          <w:sz w:val="24"/>
          <w:szCs w:val="24"/>
        </w:rPr>
        <w:tab/>
      </w:r>
      <w:r w:rsidRPr="0040294F">
        <w:rPr>
          <w:rFonts w:ascii="Times New Roman" w:hAnsi="Times New Roman" w:cs="Times New Roman"/>
          <w:sz w:val="24"/>
          <w:szCs w:val="24"/>
        </w:rPr>
        <w:tab/>
      </w:r>
      <w:r w:rsidRPr="0040294F">
        <w:rPr>
          <w:rFonts w:ascii="Times New Roman" w:hAnsi="Times New Roman" w:cs="Times New Roman"/>
          <w:sz w:val="24"/>
          <w:szCs w:val="24"/>
        </w:rPr>
        <w:tab/>
      </w:r>
      <w:r w:rsidRPr="0040294F">
        <w:rPr>
          <w:rFonts w:ascii="Times New Roman" w:hAnsi="Times New Roman" w:cs="Times New Roman"/>
          <w:sz w:val="24"/>
          <w:szCs w:val="24"/>
        </w:rPr>
        <w:tab/>
      </w:r>
      <w:r w:rsidRPr="0040294F">
        <w:rPr>
          <w:rFonts w:ascii="Times New Roman" w:hAnsi="Times New Roman" w:cs="Times New Roman"/>
          <w:sz w:val="24"/>
          <w:szCs w:val="24"/>
        </w:rPr>
        <w:tab/>
      </w:r>
      <w:r w:rsidRPr="0040294F">
        <w:rPr>
          <w:rFonts w:ascii="Times New Roman" w:hAnsi="Times New Roman" w:cs="Times New Roman"/>
          <w:sz w:val="24"/>
          <w:szCs w:val="24"/>
        </w:rPr>
        <w:tab/>
      </w:r>
      <w:r w:rsidRPr="0040294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0294F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40294F" w:rsidRPr="0040294F" w:rsidRDefault="0040294F" w:rsidP="0040294F">
      <w:pPr>
        <w:rPr>
          <w:rFonts w:ascii="Times New Roman" w:hAnsi="Times New Roman" w:cs="Times New Roman"/>
          <w:sz w:val="24"/>
          <w:szCs w:val="24"/>
        </w:rPr>
      </w:pPr>
    </w:p>
    <w:p w:rsidR="0040294F" w:rsidRPr="0040294F" w:rsidRDefault="0040294F" w:rsidP="0040294F">
      <w:pPr>
        <w:rPr>
          <w:rFonts w:ascii="Times New Roman" w:hAnsi="Times New Roman" w:cs="Times New Roman"/>
          <w:sz w:val="24"/>
          <w:szCs w:val="24"/>
        </w:rPr>
      </w:pPr>
    </w:p>
    <w:p w:rsidR="0040294F" w:rsidRPr="0040294F" w:rsidRDefault="0040294F" w:rsidP="004029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294F" w:rsidRDefault="0040294F" w:rsidP="004029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УСТАВ </w:t>
      </w:r>
    </w:p>
    <w:p w:rsidR="0040294F" w:rsidRDefault="0040294F" w:rsidP="004029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ТЕРРИТОРИАЛЬНОГО </w:t>
      </w:r>
    </w:p>
    <w:p w:rsidR="0040294F" w:rsidRDefault="0040294F" w:rsidP="004029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</w:t>
      </w:r>
      <w:r w:rsidRPr="0040294F">
        <w:rPr>
          <w:rFonts w:ascii="Times New Roman" w:hAnsi="Times New Roman" w:cs="Times New Roman"/>
          <w:sz w:val="24"/>
          <w:szCs w:val="24"/>
        </w:rPr>
        <w:t>ВЕННОГО ОБЪЕДИНЕНИЯ</w:t>
      </w:r>
    </w:p>
    <w:p w:rsidR="0040294F" w:rsidRDefault="0040294F" w:rsidP="0040294F">
      <w:pPr>
        <w:jc w:val="center"/>
        <w:rPr>
          <w:rFonts w:ascii="Times New Roman" w:hAnsi="Times New Roman" w:cs="Times New Roman"/>
          <w:sz w:val="24"/>
          <w:szCs w:val="24"/>
        </w:rPr>
      </w:pPr>
      <w:r w:rsidRPr="0040294F">
        <w:rPr>
          <w:rFonts w:ascii="Times New Roman" w:hAnsi="Times New Roman" w:cs="Times New Roman"/>
          <w:sz w:val="24"/>
          <w:szCs w:val="24"/>
        </w:rPr>
        <w:t xml:space="preserve"> «_________________»</w:t>
      </w:r>
    </w:p>
    <w:p w:rsidR="0040294F" w:rsidRDefault="0040294F" w:rsidP="004029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294F" w:rsidRDefault="0040294F" w:rsidP="004029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294F" w:rsidRDefault="0040294F" w:rsidP="004029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294F" w:rsidRDefault="0040294F" w:rsidP="004029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294F" w:rsidRDefault="0040294F" w:rsidP="004029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294F" w:rsidRDefault="0040294F" w:rsidP="004029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294F" w:rsidRDefault="0040294F" w:rsidP="004029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294F" w:rsidRDefault="0040294F" w:rsidP="004029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294F" w:rsidRDefault="0040294F" w:rsidP="004029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294F" w:rsidRDefault="0040294F" w:rsidP="004029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294F" w:rsidRDefault="0040294F" w:rsidP="004029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294F" w:rsidRDefault="0040294F" w:rsidP="004029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294F" w:rsidRDefault="0040294F" w:rsidP="004029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294F" w:rsidRDefault="0040294F" w:rsidP="004029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294F" w:rsidRDefault="0040294F" w:rsidP="004029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5A4D" w:rsidRDefault="00B05A4D" w:rsidP="004029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5A4D" w:rsidRDefault="00B05A4D" w:rsidP="004029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5A4D" w:rsidRDefault="00B05A4D" w:rsidP="004029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5A4D" w:rsidRDefault="00B05A4D" w:rsidP="004029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5A4D" w:rsidRDefault="00B05A4D" w:rsidP="004029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294F" w:rsidRDefault="0040294F" w:rsidP="004029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294F" w:rsidRDefault="002C3934" w:rsidP="004029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20___год</w:t>
      </w:r>
    </w:p>
    <w:p w:rsidR="0040294F" w:rsidRDefault="002C3934" w:rsidP="004029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Сарапул</w:t>
      </w:r>
    </w:p>
    <w:p w:rsidR="0040294F" w:rsidRDefault="0040294F" w:rsidP="002C3934">
      <w:pPr>
        <w:widowControl w:val="0"/>
        <w:numPr>
          <w:ilvl w:val="0"/>
          <w:numId w:val="7"/>
        </w:numPr>
        <w:tabs>
          <w:tab w:val="left" w:pos="158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ОБЩИИ ПОЛОЖЕНИЯ</w:t>
      </w:r>
    </w:p>
    <w:p w:rsidR="002C3934" w:rsidRPr="002C3934" w:rsidRDefault="002C3934" w:rsidP="002C3934">
      <w:pPr>
        <w:widowControl w:val="0"/>
        <w:tabs>
          <w:tab w:val="left" w:pos="158"/>
        </w:tabs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94F" w:rsidRPr="002C3934" w:rsidRDefault="002C3934" w:rsidP="002C3934">
      <w:pPr>
        <w:widowControl w:val="0"/>
        <w:tabs>
          <w:tab w:val="left" w:pos="1355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="0040294F"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Территориальное общественное самоуправление«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__________»</w:t>
      </w:r>
      <w:r w:rsidR="0040294F"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ТОС) - самоорганизация граждан по местужительства </w:t>
      </w:r>
      <w:proofErr w:type="gramStart"/>
      <w:r w:rsidR="0040294F"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части территории</w:t>
      </w:r>
      <w:proofErr w:type="gramEnd"/>
      <w:r w:rsidR="0040294F"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</w:t>
      </w:r>
      <w:r w:rsidR="0040294F"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для самостоятельного и под своюответственность осуществления собственных инициатив по вопросам местного значения.</w:t>
      </w:r>
    </w:p>
    <w:p w:rsidR="0040294F" w:rsidRPr="002C3934" w:rsidRDefault="002C3934" w:rsidP="002C3934">
      <w:pPr>
        <w:widowControl w:val="0"/>
        <w:tabs>
          <w:tab w:val="left" w:pos="10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="0040294F"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наименование: Территориальное общественноесамоуправление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40294F"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Сокращенное наименование</w:t>
      </w:r>
      <w:proofErr w:type="gramStart"/>
      <w:r w:rsidR="0040294F"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:Т</w:t>
      </w:r>
      <w:proofErr w:type="gramEnd"/>
      <w:r w:rsidR="0040294F"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40294F"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2C3934" w:rsidRDefault="002C3934" w:rsidP="002C3934">
      <w:pPr>
        <w:widowControl w:val="0"/>
        <w:tabs>
          <w:tab w:val="left" w:pos="966"/>
          <w:tab w:val="left" w:leader="underscore" w:pos="4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="0040294F"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________» </w:t>
      </w:r>
      <w:proofErr w:type="gramStart"/>
      <w:r w:rsidR="0040294F" w:rsidRPr="002C39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является</w:t>
      </w:r>
      <w:proofErr w:type="gramEnd"/>
      <w:r w:rsidR="0040294F"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/не является/юридическим лицом. </w:t>
      </w:r>
    </w:p>
    <w:p w:rsidR="0040294F" w:rsidRPr="002C3934" w:rsidRDefault="00A93D37" w:rsidP="002C3934">
      <w:pPr>
        <w:widowControl w:val="0"/>
        <w:tabs>
          <w:tab w:val="left" w:pos="966"/>
          <w:tab w:val="left" w:leader="underscore" w:pos="400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</w:t>
      </w:r>
      <w:r w:rsidR="0040294F" w:rsidRPr="002C393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дрес (место нахождения) ТОС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:_________________________________________________</w:t>
      </w:r>
      <w:r w:rsidR="0040294F" w:rsidRPr="002C393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40294F" w:rsidRPr="002C3934" w:rsidRDefault="00A93D37" w:rsidP="00A93D37">
      <w:pPr>
        <w:widowControl w:val="0"/>
        <w:tabs>
          <w:tab w:val="left" w:pos="87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1.4. </w:t>
      </w:r>
      <w:r w:rsidR="0040294F" w:rsidRPr="002C393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ТОС имеет в собственности обособленное имущество, отвечает по своим обязательствам этим имуществом, может от своего имени приобретать и осуществлять имущественные и неимущественные права, исполнять обязанности, быть истцом и ответчиком в суде.</w:t>
      </w:r>
    </w:p>
    <w:p w:rsidR="0040294F" w:rsidRPr="002C3934" w:rsidRDefault="0040294F" w:rsidP="00A93D37">
      <w:pPr>
        <w:widowControl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П.ТЕРРИТОРИЯ ТОС</w:t>
      </w:r>
    </w:p>
    <w:p w:rsidR="0040294F" w:rsidRPr="00A93D37" w:rsidRDefault="00A93D37" w:rsidP="00A93D37">
      <w:pPr>
        <w:widowControl w:val="0"/>
        <w:tabs>
          <w:tab w:val="left" w:pos="8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</w:t>
      </w:r>
      <w:r w:rsidR="0040294F"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Территориальное общественное самоуправление осуществляется в пределах следующей территории: (указать утвержденные границы).</w:t>
      </w:r>
      <w:r w:rsidR="00801AFB" w:rsidRPr="00A9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="0040294F" w:rsidRPr="00A9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TOC \o "1-5" \h \z </w:instrText>
      </w:r>
      <w:r w:rsidR="00801AFB" w:rsidRPr="00A9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</w:p>
    <w:p w:rsidR="0040294F" w:rsidRPr="00A93D37" w:rsidRDefault="00A93D37" w:rsidP="00A93D37">
      <w:pPr>
        <w:widowControl w:val="0"/>
        <w:tabs>
          <w:tab w:val="left" w:pos="100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</w:t>
      </w:r>
      <w:r w:rsidR="0040294F" w:rsidRPr="00A9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Границы территории, на которой осуществляется ТОС, установлены решением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Сарапульской городской Думы</w:t>
      </w:r>
      <w:r w:rsidR="0040294F" w:rsidRPr="00A9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№</w:t>
      </w:r>
      <w:r w:rsidR="005B6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40294F" w:rsidRPr="00A9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от</w:t>
      </w:r>
      <w:r w:rsidR="005B6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</w:t>
      </w:r>
      <w:r w:rsidR="0040294F" w:rsidRPr="00A9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г. </w:t>
      </w:r>
    </w:p>
    <w:p w:rsidR="0040294F" w:rsidRPr="002C3934" w:rsidRDefault="00801AFB" w:rsidP="00A93D37">
      <w:pPr>
        <w:widowControl w:val="0"/>
        <w:tabs>
          <w:tab w:val="left" w:pos="1825"/>
          <w:tab w:val="left" w:pos="3798"/>
          <w:tab w:val="right" w:leader="underscore" w:pos="631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</w:p>
    <w:p w:rsidR="0040294F" w:rsidRPr="002C3934" w:rsidRDefault="0040294F" w:rsidP="00A93D37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Ш. ЦЕЛЬ СОЗДАНИЯ, ЗАДАЧИ, ОСНОВНЫЕ НАПРАВЛЕНИЯ И ФОРМЫ</w:t>
      </w:r>
    </w:p>
    <w:p w:rsidR="0040294F" w:rsidRPr="002C3934" w:rsidRDefault="0040294F" w:rsidP="00A93D37">
      <w:pPr>
        <w:widowControl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ТОС</w:t>
      </w:r>
    </w:p>
    <w:p w:rsidR="0040294F" w:rsidRPr="002C3934" w:rsidRDefault="00A93D37" w:rsidP="00A93D37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r w:rsidR="0040294F"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целью ТОС является самостоятельное осуществление гражданами собственных инициатив по решению вопросов местного значения.</w:t>
      </w:r>
    </w:p>
    <w:p w:rsidR="0040294F" w:rsidRDefault="00A93D37" w:rsidP="00A93D37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r w:rsidR="0040294F"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и основные направления деятельности ТОС</w:t>
      </w:r>
      <w:proofErr w:type="gramStart"/>
      <w:r w:rsidR="0040294F"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</w:p>
    <w:p w:rsidR="005B6206" w:rsidRDefault="005B6206" w:rsidP="005B6206">
      <w:pPr>
        <w:pStyle w:val="a8"/>
        <w:widowControl w:val="0"/>
        <w:numPr>
          <w:ilvl w:val="0"/>
          <w:numId w:val="29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______________________________________________________________________;</w:t>
      </w:r>
    </w:p>
    <w:p w:rsidR="005B6206" w:rsidRDefault="005B6206" w:rsidP="005B6206">
      <w:pPr>
        <w:pStyle w:val="a8"/>
        <w:widowControl w:val="0"/>
        <w:numPr>
          <w:ilvl w:val="0"/>
          <w:numId w:val="29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______________________________________________________________________;</w:t>
      </w:r>
    </w:p>
    <w:p w:rsidR="005B6206" w:rsidRDefault="005B6206" w:rsidP="005B6206">
      <w:pPr>
        <w:pStyle w:val="a8"/>
        <w:widowControl w:val="0"/>
        <w:numPr>
          <w:ilvl w:val="0"/>
          <w:numId w:val="29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______________________________________________________________________.</w:t>
      </w:r>
    </w:p>
    <w:p w:rsidR="005B6206" w:rsidRPr="005B6206" w:rsidRDefault="005B6206" w:rsidP="005B6206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B62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proofErr w:type="gramStart"/>
      <w:r w:rsidRPr="005B62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возможно</w:t>
      </w:r>
      <w:proofErr w:type="gramEnd"/>
      <w:r w:rsidRPr="005B62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определить задачи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основные направления</w:t>
      </w:r>
      <w:r w:rsidRPr="005B62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 соответствие с Положением о ТОС или иные).</w:t>
      </w:r>
    </w:p>
    <w:p w:rsidR="0040294F" w:rsidRPr="002C3934" w:rsidRDefault="005B6206" w:rsidP="005B6206">
      <w:pPr>
        <w:widowControl w:val="0"/>
        <w:tabs>
          <w:tab w:val="left" w:pos="75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</w:t>
      </w:r>
      <w:r w:rsidR="0040294F"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Формами деятельности ТОС является проведение собраний, конференций жителей территории ТОС, работа органов ТОС.</w:t>
      </w:r>
    </w:p>
    <w:p w:rsidR="0040294F" w:rsidRPr="002C3934" w:rsidRDefault="0040294F" w:rsidP="00ED0511">
      <w:pPr>
        <w:widowControl w:val="0"/>
        <w:numPr>
          <w:ilvl w:val="0"/>
          <w:numId w:val="12"/>
        </w:numPr>
        <w:tabs>
          <w:tab w:val="left" w:pos="33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 ТОС</w:t>
      </w:r>
    </w:p>
    <w:p w:rsidR="0040294F" w:rsidRPr="0099650F" w:rsidRDefault="00ED0511" w:rsidP="00ED0511">
      <w:pPr>
        <w:widowControl w:val="0"/>
        <w:tabs>
          <w:tab w:val="left" w:pos="77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65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4.1. </w:t>
      </w:r>
      <w:r w:rsidR="0040294F" w:rsidRPr="009965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Собрание ТОС</w:t>
      </w:r>
    </w:p>
    <w:p w:rsidR="00ED0511" w:rsidRPr="00ED0511" w:rsidRDefault="00ED0511" w:rsidP="00ED0511">
      <w:pPr>
        <w:pStyle w:val="9"/>
        <w:shd w:val="clear" w:color="auto" w:fill="auto"/>
        <w:tabs>
          <w:tab w:val="left" w:pos="1018"/>
        </w:tabs>
        <w:spacing w:before="0" w:line="240" w:lineRule="auto"/>
        <w:ind w:right="20" w:firstLine="0"/>
        <w:jc w:val="both"/>
        <w:rPr>
          <w:color w:val="000000"/>
          <w:sz w:val="24"/>
          <w:szCs w:val="24"/>
          <w:lang w:eastAsia="ru-RU"/>
        </w:rPr>
      </w:pPr>
      <w:r>
        <w:rPr>
          <w:rFonts w:eastAsia="Courier New"/>
          <w:color w:val="000000"/>
          <w:sz w:val="24"/>
          <w:szCs w:val="24"/>
          <w:lang w:eastAsia="ru-RU"/>
        </w:rPr>
        <w:t xml:space="preserve">4.1.1. </w:t>
      </w:r>
      <w:r w:rsidR="0040294F" w:rsidRPr="002C3934">
        <w:rPr>
          <w:rFonts w:eastAsia="Courier New"/>
          <w:color w:val="000000"/>
          <w:sz w:val="24"/>
          <w:szCs w:val="24"/>
          <w:lang w:eastAsia="ru-RU"/>
        </w:rPr>
        <w:t xml:space="preserve">Собрание жителей является высшим руководящим органом ТОС и может созываться органами ТОС или инициативной группой жителей. Собрание жителей проводятся не реже одного раза в год. Собрание граждан по вопросам организации и осуществления ТОС считается правомочным, если в нем принимают участие </w:t>
      </w:r>
      <w:r w:rsidR="00B05A4D">
        <w:rPr>
          <w:rFonts w:eastAsia="Courier New"/>
          <w:color w:val="000000"/>
          <w:sz w:val="24"/>
          <w:szCs w:val="24"/>
          <w:lang w:eastAsia="ru-RU"/>
        </w:rPr>
        <w:t xml:space="preserve">не менее </w:t>
      </w:r>
      <w:r w:rsidRPr="003D3E28">
        <w:rPr>
          <w:rFonts w:eastAsiaTheme="minorHAnsi"/>
          <w:sz w:val="24"/>
          <w:szCs w:val="24"/>
        </w:rPr>
        <w:t>одной трети жителей соответствующей территории, достигших шестнадцатилетнего возраста</w:t>
      </w:r>
      <w:r w:rsidR="0040294F" w:rsidRPr="002C3934">
        <w:rPr>
          <w:rFonts w:eastAsia="Courier New"/>
          <w:color w:val="000000"/>
          <w:sz w:val="24"/>
          <w:szCs w:val="24"/>
          <w:lang w:eastAsia="ru-RU"/>
        </w:rPr>
        <w:t xml:space="preserve">. </w:t>
      </w:r>
    </w:p>
    <w:p w:rsidR="0040294F" w:rsidRPr="002C3934" w:rsidRDefault="0040294F" w:rsidP="00ED0511">
      <w:pPr>
        <w:pStyle w:val="9"/>
        <w:shd w:val="clear" w:color="auto" w:fill="auto"/>
        <w:tabs>
          <w:tab w:val="left" w:pos="1018"/>
        </w:tabs>
        <w:spacing w:before="0" w:line="240" w:lineRule="auto"/>
        <w:ind w:right="20" w:firstLine="500"/>
        <w:jc w:val="both"/>
        <w:rPr>
          <w:color w:val="000000"/>
          <w:sz w:val="24"/>
          <w:szCs w:val="24"/>
          <w:lang w:eastAsia="ru-RU"/>
        </w:rPr>
      </w:pPr>
      <w:r w:rsidRPr="002C3934">
        <w:rPr>
          <w:color w:val="000000"/>
          <w:sz w:val="24"/>
          <w:szCs w:val="24"/>
          <w:lang w:eastAsia="ru-RU"/>
        </w:rPr>
        <w:t xml:space="preserve">К исключительным полномочиям </w:t>
      </w:r>
      <w:r w:rsidR="00ED0511">
        <w:rPr>
          <w:color w:val="000000"/>
          <w:sz w:val="24"/>
          <w:szCs w:val="24"/>
          <w:lang w:eastAsia="ru-RU"/>
        </w:rPr>
        <w:t xml:space="preserve">собрания жителей территории ТОС </w:t>
      </w:r>
      <w:r w:rsidRPr="002C3934">
        <w:rPr>
          <w:color w:val="000000"/>
          <w:sz w:val="24"/>
          <w:szCs w:val="24"/>
          <w:lang w:eastAsia="ru-RU"/>
        </w:rPr>
        <w:t>относятся; принятие устава ТОС, внесение в него изменений и дополнений; избрание рук</w:t>
      </w:r>
      <w:r w:rsidR="00ED0511">
        <w:rPr>
          <w:color w:val="000000"/>
          <w:sz w:val="24"/>
          <w:szCs w:val="24"/>
          <w:lang w:eastAsia="ru-RU"/>
        </w:rPr>
        <w:t>о</w:t>
      </w:r>
      <w:r w:rsidRPr="002C3934">
        <w:rPr>
          <w:color w:val="000000"/>
          <w:sz w:val="24"/>
          <w:szCs w:val="24"/>
          <w:lang w:eastAsia="ru-RU"/>
        </w:rPr>
        <w:t>водящих органов ТОС, досрочное прекращение их полномочий; определение основных направлений деятельности ТОС, принципов формирования его имущества; утверждение сметы доходов и расходов ТОС и отчета об ее исполнении; утверждение отчета о деятельности ТОС.</w:t>
      </w:r>
    </w:p>
    <w:p w:rsidR="00ED0511" w:rsidRDefault="00ED0511" w:rsidP="00ED0511">
      <w:pPr>
        <w:widowControl w:val="0"/>
        <w:tabs>
          <w:tab w:val="left" w:pos="111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4.1.2. </w:t>
      </w:r>
      <w:r w:rsidR="0040294F"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Решения собрания принимаются открытым голосованием, простым большинством голосов присутствующих жителей. </w:t>
      </w:r>
    </w:p>
    <w:p w:rsidR="0040294F" w:rsidRPr="0099650F" w:rsidRDefault="00ED0511" w:rsidP="00ED0511">
      <w:pPr>
        <w:widowControl w:val="0"/>
        <w:tabs>
          <w:tab w:val="left" w:pos="78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65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4.2. </w:t>
      </w:r>
      <w:r w:rsidR="0099650F" w:rsidRPr="009965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</w:t>
      </w:r>
      <w:r w:rsidR="0040294F" w:rsidRPr="009965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ТОС</w:t>
      </w:r>
    </w:p>
    <w:p w:rsidR="0040294F" w:rsidRPr="002C3934" w:rsidRDefault="00ED0511" w:rsidP="00ED0511">
      <w:pPr>
        <w:widowControl w:val="0"/>
        <w:tabs>
          <w:tab w:val="left" w:pos="109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4.2.1. </w:t>
      </w:r>
      <w:r w:rsidR="0040294F"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организации и реализации задач ТОС учредительное собрание избирает орган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</w:t>
      </w:r>
      <w:r w:rsidR="0040294F"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294F" w:rsidRPr="002C3934" w:rsidRDefault="00ED0511" w:rsidP="00ED0511">
      <w:pPr>
        <w:widowControl w:val="0"/>
        <w:tabs>
          <w:tab w:val="left" w:pos="1052"/>
          <w:tab w:val="left" w:leader="underscore" w:pos="63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4.2.2. </w:t>
      </w:r>
      <w:r w:rsidR="008A0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 ТОС</w:t>
      </w:r>
      <w:r w:rsidR="0040294F"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избирается открытым голосованием сроком на </w:t>
      </w:r>
      <w:r w:rsidR="008A0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40294F"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год.</w:t>
      </w:r>
    </w:p>
    <w:p w:rsidR="0040294F" w:rsidRPr="00ED0511" w:rsidRDefault="00E91099" w:rsidP="00E91099">
      <w:pPr>
        <w:pStyle w:val="a8"/>
        <w:widowControl w:val="0"/>
        <w:numPr>
          <w:ilvl w:val="2"/>
          <w:numId w:val="31"/>
        </w:numPr>
        <w:tabs>
          <w:tab w:val="left" w:pos="709"/>
        </w:tabs>
        <w:spacing w:after="0" w:line="240" w:lineRule="auto"/>
        <w:ind w:left="0" w:righ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 ТОС</w:t>
      </w:r>
      <w:r w:rsidR="0040294F" w:rsidRPr="00ED0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подотчетен собранию, отчитывается в своей работе перед жителями 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40294F" w:rsidRPr="00ED0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 одного раза в год.</w:t>
      </w:r>
    </w:p>
    <w:p w:rsidR="0040294F" w:rsidRPr="00E91099" w:rsidRDefault="0040294F" w:rsidP="00E91099">
      <w:pPr>
        <w:pStyle w:val="a8"/>
        <w:widowControl w:val="0"/>
        <w:numPr>
          <w:ilvl w:val="2"/>
          <w:numId w:val="31"/>
        </w:numPr>
        <w:tabs>
          <w:tab w:val="left" w:pos="709"/>
          <w:tab w:val="left" w:leader="underscore" w:pos="5972"/>
          <w:tab w:val="left" w:leader="underscore" w:pos="6375"/>
        </w:tabs>
        <w:spacing w:after="0" w:line="240" w:lineRule="auto"/>
        <w:ind w:left="20" w:right="20" w:hanging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Руководителем </w:t>
      </w:r>
      <w:r w:rsidR="00E91099" w:rsidRPr="00E91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 ТОС</w:t>
      </w:r>
      <w:r w:rsidRPr="00E91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председатель, избранныйнепосредственно на собрании жителями, из состава </w:t>
      </w:r>
      <w:r w:rsidR="00E91099" w:rsidRPr="00E91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 ТОС</w:t>
      </w:r>
      <w:r w:rsidRPr="00E91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сроком на</w:t>
      </w:r>
      <w:r w:rsidRPr="00E91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91099" w:rsidRPr="00E91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proofErr w:type="gramStart"/>
      <w:r w:rsidR="00E91099" w:rsidRPr="00E91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="00E91099" w:rsidRPr="00E91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91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Члены </w:t>
      </w:r>
      <w:r w:rsidR="00E91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 ТОС</w:t>
      </w:r>
      <w:r w:rsidRPr="00E91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своего состава избирают замес</w:t>
      </w:r>
      <w:r w:rsidR="00E91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тителя председателя и секретаря</w:t>
      </w:r>
      <w:r w:rsidRPr="00E91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294F" w:rsidRPr="00E91099" w:rsidRDefault="00E91099" w:rsidP="00E91099">
      <w:pPr>
        <w:pStyle w:val="a8"/>
        <w:widowControl w:val="0"/>
        <w:numPr>
          <w:ilvl w:val="2"/>
          <w:numId w:val="31"/>
        </w:numPr>
        <w:tabs>
          <w:tab w:val="left" w:pos="709"/>
        </w:tabs>
        <w:spacing w:after="0" w:line="240" w:lineRule="auto"/>
        <w:ind w:left="0" w:righ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 ТОС</w:t>
      </w:r>
      <w:r w:rsidR="0040294F" w:rsidRPr="00E91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досрочно переизбран по решению собрания, в случае выражения ему недоверия со стороны жителей и в иных случаях, предусмотренных законодательством. Избрание новых членов </w:t>
      </w:r>
      <w:r w:rsidRPr="00E91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 ТОС</w:t>
      </w:r>
      <w:r w:rsidR="0040294F" w:rsidRPr="00E91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в порядке, предусмотренном настоящим Уставом.</w:t>
      </w:r>
    </w:p>
    <w:p w:rsidR="0040294F" w:rsidRPr="00E91099" w:rsidRDefault="0040294F" w:rsidP="00E91099">
      <w:pPr>
        <w:pStyle w:val="a8"/>
        <w:widowControl w:val="0"/>
        <w:numPr>
          <w:ilvl w:val="2"/>
          <w:numId w:val="31"/>
        </w:numPr>
        <w:tabs>
          <w:tab w:val="left" w:pos="0"/>
        </w:tabs>
        <w:spacing w:after="0" w:line="240" w:lineRule="auto"/>
        <w:ind w:left="0" w:righ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Заседания </w:t>
      </w:r>
      <w:r w:rsidR="00E91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 ТОС</w:t>
      </w:r>
      <w:r w:rsidRPr="00E91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по мере необходимости, но не реже одного раза в </w:t>
      </w:r>
      <w:r w:rsidR="00E91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</w:t>
      </w:r>
      <w:r w:rsidRPr="00E91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Решение </w:t>
      </w:r>
      <w:r w:rsidR="00E91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 ТОС</w:t>
      </w:r>
      <w:r w:rsidRPr="00E91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принимается простым большинством голосов присутствующих членов, а при равенстве голосов решающим является голос председателя или исполняющего обязанности председателя. Решения оформляются протоколом, который подписывается председателем и секретарем.</w:t>
      </w:r>
    </w:p>
    <w:p w:rsidR="0040294F" w:rsidRPr="00E91099" w:rsidRDefault="00E91099" w:rsidP="00E91099">
      <w:pPr>
        <w:pStyle w:val="a8"/>
        <w:widowControl w:val="0"/>
        <w:numPr>
          <w:ilvl w:val="2"/>
          <w:numId w:val="31"/>
        </w:numPr>
        <w:tabs>
          <w:tab w:val="left" w:pos="0"/>
        </w:tabs>
        <w:spacing w:after="0" w:line="240" w:lineRule="auto"/>
        <w:ind w:left="0" w:righ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 ТОС</w:t>
      </w:r>
      <w:r w:rsidR="0040294F" w:rsidRPr="00E91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представляет интересы жителей, обеспечивает исполнение решений, принятых жителями на собраниях.</w:t>
      </w:r>
    </w:p>
    <w:p w:rsidR="0040294F" w:rsidRPr="002C3934" w:rsidRDefault="00E91099" w:rsidP="002C3934">
      <w:pPr>
        <w:widowControl w:val="0"/>
        <w:spacing w:after="0" w:line="240" w:lineRule="auto"/>
        <w:ind w:left="20"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 ТОС</w:t>
      </w:r>
      <w:r w:rsidR="0040294F"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право:</w:t>
      </w:r>
    </w:p>
    <w:p w:rsidR="0040294F" w:rsidRPr="002C3934" w:rsidRDefault="00CE3BE2" w:rsidP="00E91099">
      <w:pPr>
        <w:widowControl w:val="0"/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0294F"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созывать собрания;</w:t>
      </w:r>
    </w:p>
    <w:p w:rsidR="0040294F" w:rsidRPr="002C3934" w:rsidRDefault="00CE3BE2" w:rsidP="00E91099">
      <w:pPr>
        <w:widowControl w:val="0"/>
        <w:tabs>
          <w:tab w:val="left" w:pos="79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0294F"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заключать договоры и соглашения;</w:t>
      </w:r>
    </w:p>
    <w:p w:rsidR="0099650F" w:rsidRDefault="00CE3BE2" w:rsidP="00E91099">
      <w:pPr>
        <w:pStyle w:val="9"/>
        <w:shd w:val="clear" w:color="auto" w:fill="auto"/>
        <w:tabs>
          <w:tab w:val="left" w:pos="687"/>
        </w:tabs>
        <w:spacing w:before="0" w:line="240" w:lineRule="auto"/>
        <w:ind w:right="40" w:firstLine="0"/>
        <w:jc w:val="both"/>
        <w:rPr>
          <w:color w:val="000000"/>
          <w:sz w:val="24"/>
          <w:szCs w:val="24"/>
          <w:lang w:eastAsia="ru-RU"/>
        </w:rPr>
      </w:pPr>
      <w:r>
        <w:rPr>
          <w:rFonts w:eastAsia="Courier New"/>
          <w:color w:val="000000"/>
          <w:sz w:val="24"/>
          <w:szCs w:val="24"/>
          <w:lang w:eastAsia="ru-RU"/>
        </w:rPr>
        <w:t xml:space="preserve">- </w:t>
      </w:r>
      <w:r w:rsidR="0040294F" w:rsidRPr="002C3934">
        <w:rPr>
          <w:rFonts w:eastAsia="Courier New"/>
          <w:color w:val="000000"/>
          <w:sz w:val="24"/>
          <w:szCs w:val="24"/>
          <w:lang w:eastAsia="ru-RU"/>
        </w:rPr>
        <w:t xml:space="preserve">с учетом застройки соответствующей территории разрабатывать планы ее </w:t>
      </w:r>
      <w:r w:rsidR="0040294F" w:rsidRPr="002C3934">
        <w:rPr>
          <w:color w:val="000000"/>
          <w:sz w:val="24"/>
          <w:szCs w:val="24"/>
          <w:lang w:eastAsia="ru-RU"/>
        </w:rPr>
        <w:t>обустройства</w:t>
      </w:r>
      <w:r w:rsidR="0099650F">
        <w:rPr>
          <w:color w:val="000000"/>
          <w:sz w:val="24"/>
          <w:szCs w:val="24"/>
          <w:lang w:eastAsia="ru-RU"/>
        </w:rPr>
        <w:t>;</w:t>
      </w:r>
    </w:p>
    <w:p w:rsidR="0040294F" w:rsidRPr="002C3934" w:rsidRDefault="00CE3BE2" w:rsidP="00E91099">
      <w:pPr>
        <w:pStyle w:val="9"/>
        <w:shd w:val="clear" w:color="auto" w:fill="auto"/>
        <w:tabs>
          <w:tab w:val="left" w:pos="687"/>
        </w:tabs>
        <w:spacing w:before="0" w:line="240" w:lineRule="auto"/>
        <w:ind w:right="40" w:firstLine="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- </w:t>
      </w:r>
      <w:r w:rsidR="0040294F" w:rsidRPr="002C3934">
        <w:rPr>
          <w:color w:val="000000"/>
          <w:sz w:val="24"/>
          <w:szCs w:val="24"/>
          <w:lang w:eastAsia="ru-RU"/>
        </w:rPr>
        <w:t>привлекать на добровольной основе с</w:t>
      </w:r>
      <w:r>
        <w:rPr>
          <w:color w:val="000000"/>
          <w:sz w:val="24"/>
          <w:szCs w:val="24"/>
          <w:lang w:eastAsia="ru-RU"/>
        </w:rPr>
        <w:t>редства населения и организаций</w:t>
      </w:r>
      <w:r w:rsidR="0040294F" w:rsidRPr="002C3934">
        <w:rPr>
          <w:color w:val="000000"/>
          <w:sz w:val="24"/>
          <w:szCs w:val="24"/>
          <w:lang w:eastAsia="ru-RU"/>
        </w:rPr>
        <w:t>;</w:t>
      </w:r>
    </w:p>
    <w:p w:rsidR="0040294F" w:rsidRPr="002C3934" w:rsidRDefault="00CE3BE2" w:rsidP="00E91099">
      <w:pPr>
        <w:widowControl w:val="0"/>
        <w:tabs>
          <w:tab w:val="left" w:pos="74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0294F"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реализовывать другие полномочия ТОС, не противоречащие действующему законодательству и настоящему Уставу.</w:t>
      </w:r>
    </w:p>
    <w:p w:rsidR="0040294F" w:rsidRPr="0099650F" w:rsidRDefault="00CE3BE2" w:rsidP="00CE3BE2">
      <w:pPr>
        <w:widowControl w:val="0"/>
        <w:tabs>
          <w:tab w:val="left" w:pos="78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65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4.3. </w:t>
      </w:r>
      <w:r w:rsidR="0040294F" w:rsidRPr="009965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Председатель </w:t>
      </w:r>
      <w:r w:rsidRPr="009965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органа</w:t>
      </w:r>
      <w:r w:rsidR="0040294F" w:rsidRPr="009965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ТОС</w:t>
      </w:r>
    </w:p>
    <w:p w:rsidR="0040294F" w:rsidRPr="002C3934" w:rsidRDefault="00CE3BE2" w:rsidP="00CE3BE2">
      <w:pPr>
        <w:widowControl w:val="0"/>
        <w:tabs>
          <w:tab w:val="left" w:pos="1023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4.3.1. </w:t>
      </w:r>
      <w:r w:rsidR="0040294F"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</w:t>
      </w:r>
      <w:r w:rsidR="0040294F"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ТОС представляет интересы населения, проживающего на данной территории, обеспечивает исполнение решений, принятых на собраниях жителей. Во исполнение возложенных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 ТОС</w:t>
      </w:r>
      <w:r w:rsidR="0040294F"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задач, председатель действует без доверенности от имени ТОС, в т.ч.:</w:t>
      </w:r>
    </w:p>
    <w:p w:rsidR="0040294F" w:rsidRPr="002C3934" w:rsidRDefault="0040294F" w:rsidP="002C3934">
      <w:pPr>
        <w:widowControl w:val="0"/>
        <w:numPr>
          <w:ilvl w:val="0"/>
          <w:numId w:val="2"/>
        </w:numPr>
        <w:tabs>
          <w:tab w:val="left" w:pos="615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 ТОС в отношениях с органами государственной власти, органами местного самоуправления, предприятиями, учреждениями, организациями, независимо от их форм собственности и гражданами;</w:t>
      </w:r>
    </w:p>
    <w:p w:rsidR="0040294F" w:rsidRPr="002C3934" w:rsidRDefault="0040294F" w:rsidP="00CE3BE2">
      <w:pPr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организует деятельность </w:t>
      </w:r>
      <w:r w:rsidR="00CE3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 ТОС</w:t>
      </w:r>
      <w:r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0294F" w:rsidRPr="00CE3BE2" w:rsidRDefault="0040294F" w:rsidP="002C3934">
      <w:pPr>
        <w:widowControl w:val="0"/>
        <w:numPr>
          <w:ilvl w:val="0"/>
          <w:numId w:val="2"/>
        </w:numPr>
        <w:tabs>
          <w:tab w:val="left" w:pos="164"/>
          <w:tab w:val="left" w:pos="426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информирует </w:t>
      </w:r>
      <w:r w:rsidR="00CE3BE2" w:rsidRPr="00CE3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заинтересованных лиц</w:t>
      </w:r>
      <w:r w:rsidRPr="00CE3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деятельности ТОС</w:t>
      </w:r>
      <w:proofErr w:type="gramStart"/>
      <w:r w:rsidRPr="00CE3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,о</w:t>
      </w:r>
      <w:proofErr w:type="gramEnd"/>
      <w:r w:rsidRPr="00CE3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положении дел на </w:t>
      </w:r>
      <w:r w:rsidR="00280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E3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одведомственной территории;</w:t>
      </w:r>
    </w:p>
    <w:p w:rsidR="0040294F" w:rsidRPr="002C3934" w:rsidRDefault="0040294F" w:rsidP="002C3934">
      <w:pPr>
        <w:widowControl w:val="0"/>
        <w:numPr>
          <w:ilvl w:val="0"/>
          <w:numId w:val="2"/>
        </w:numPr>
        <w:tabs>
          <w:tab w:val="left" w:pos="663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информирует соответствующие органы о выявленных нарушениях правил благоустройства и санитарного содержания на подведомственной территории, с целью последующего составления протоколов о привлечении к административной ответственности в соответствии с законодательством;</w:t>
      </w:r>
    </w:p>
    <w:p w:rsidR="0040294F" w:rsidRPr="002C3934" w:rsidRDefault="0040294F" w:rsidP="002C3934">
      <w:pPr>
        <w:widowControl w:val="0"/>
        <w:numPr>
          <w:ilvl w:val="0"/>
          <w:numId w:val="2"/>
        </w:numPr>
        <w:tabs>
          <w:tab w:val="left" w:pos="658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подписывает решения, протоколы заседаний и другие документы </w:t>
      </w:r>
      <w:r w:rsidR="00CE3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</w:t>
      </w:r>
      <w:r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0294F" w:rsidRPr="002C3934" w:rsidRDefault="0040294F" w:rsidP="002C3934">
      <w:pPr>
        <w:widowControl w:val="0"/>
        <w:numPr>
          <w:ilvl w:val="0"/>
          <w:numId w:val="2"/>
        </w:numPr>
        <w:tabs>
          <w:tab w:val="left" w:pos="61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решает иные вопросы, порученные ему собранием жителей.</w:t>
      </w:r>
    </w:p>
    <w:p w:rsidR="0040294F" w:rsidRPr="002C3934" w:rsidRDefault="00CE3BE2" w:rsidP="00CE3BE2">
      <w:pPr>
        <w:widowControl w:val="0"/>
        <w:tabs>
          <w:tab w:val="left" w:pos="1023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4.3.2. </w:t>
      </w:r>
      <w:r w:rsidR="0040294F"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Полномочия председателя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</w:t>
      </w:r>
      <w:r w:rsidR="0040294F"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членов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</w:t>
      </w:r>
      <w:r w:rsidR="0040294F"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досрочно прекращаются в случаях:</w:t>
      </w:r>
    </w:p>
    <w:p w:rsidR="0040294F" w:rsidRPr="002C3934" w:rsidRDefault="0040294F" w:rsidP="002C3934">
      <w:pPr>
        <w:widowControl w:val="0"/>
        <w:numPr>
          <w:ilvl w:val="0"/>
          <w:numId w:val="2"/>
        </w:numPr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подачи личного заявления о прекращении полномочий;</w:t>
      </w:r>
    </w:p>
    <w:p w:rsidR="0040294F" w:rsidRPr="002C3934" w:rsidRDefault="0040294F" w:rsidP="00CE3BE2">
      <w:pPr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выбытия на постоянное место жительства за пределы соответствующей территории;</w:t>
      </w:r>
    </w:p>
    <w:p w:rsidR="0040294F" w:rsidRPr="002C3934" w:rsidRDefault="0040294F" w:rsidP="002C3934">
      <w:pPr>
        <w:widowControl w:val="0"/>
        <w:numPr>
          <w:ilvl w:val="0"/>
          <w:numId w:val="2"/>
        </w:numPr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смерти;</w:t>
      </w:r>
    </w:p>
    <w:p w:rsidR="0040294F" w:rsidRPr="0028088A" w:rsidRDefault="0040294F" w:rsidP="0028088A">
      <w:pPr>
        <w:widowControl w:val="0"/>
        <w:numPr>
          <w:ilvl w:val="0"/>
          <w:numId w:val="2"/>
        </w:numPr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собрания жителей</w:t>
      </w:r>
      <w:r w:rsidR="00280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294F" w:rsidRPr="00CE3BE2" w:rsidRDefault="0040294F" w:rsidP="00CE3BE2">
      <w:pPr>
        <w:pStyle w:val="a8"/>
        <w:widowControl w:val="0"/>
        <w:numPr>
          <w:ilvl w:val="2"/>
          <w:numId w:val="32"/>
        </w:numPr>
        <w:tabs>
          <w:tab w:val="left" w:pos="1014"/>
        </w:tabs>
        <w:spacing w:after="0" w:line="240" w:lineRule="auto"/>
        <w:ind w:left="0" w:righ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Выборы новых членов, председателя </w:t>
      </w:r>
      <w:r w:rsidR="00CE3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</w:t>
      </w:r>
      <w:r w:rsidRPr="00CE3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проводятся не позднее одного месяца со дня прекращения полномочий.</w:t>
      </w:r>
    </w:p>
    <w:p w:rsidR="0040294F" w:rsidRDefault="0040294F" w:rsidP="00CE3BE2">
      <w:pPr>
        <w:pStyle w:val="a8"/>
        <w:widowControl w:val="0"/>
        <w:numPr>
          <w:ilvl w:val="2"/>
          <w:numId w:val="32"/>
        </w:numPr>
        <w:tabs>
          <w:tab w:val="left" w:pos="0"/>
        </w:tabs>
        <w:spacing w:after="0" w:line="240" w:lineRule="auto"/>
        <w:ind w:left="0" w:righ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досрочного прекращения полномочий председателя, заместитель председателя или один из членов </w:t>
      </w:r>
      <w:r w:rsidR="00CE3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</w:t>
      </w:r>
      <w:r w:rsidRPr="00CE3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исполняет полномочия председателя до избрания нового председателя.</w:t>
      </w:r>
    </w:p>
    <w:p w:rsidR="00CE3BE2" w:rsidRPr="00CE3BE2" w:rsidRDefault="00CE3BE2" w:rsidP="00CE3BE2">
      <w:pPr>
        <w:pStyle w:val="a8"/>
        <w:widowControl w:val="0"/>
        <w:tabs>
          <w:tab w:val="left" w:pos="0"/>
        </w:tabs>
        <w:spacing w:after="0" w:line="240" w:lineRule="auto"/>
        <w:ind w:left="0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94F" w:rsidRPr="002C3934" w:rsidRDefault="0040294F" w:rsidP="00CE3BE2">
      <w:pPr>
        <w:widowControl w:val="0"/>
        <w:numPr>
          <w:ilvl w:val="0"/>
          <w:numId w:val="12"/>
        </w:numPr>
        <w:tabs>
          <w:tab w:val="left" w:pos="28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ЭКОНОМИЧЕСКАЯ ОСНОВА ТОС</w:t>
      </w:r>
    </w:p>
    <w:p w:rsidR="0040294F" w:rsidRPr="00CE3BE2" w:rsidRDefault="0040294F" w:rsidP="00CE3BE2">
      <w:pPr>
        <w:pStyle w:val="a8"/>
        <w:widowControl w:val="0"/>
        <w:numPr>
          <w:ilvl w:val="1"/>
          <w:numId w:val="33"/>
        </w:numPr>
        <w:tabs>
          <w:tab w:val="left" w:pos="7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E3B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Собственность </w:t>
      </w:r>
      <w:proofErr w:type="gramStart"/>
      <w:r w:rsidR="00CE3BE2" w:rsidRPr="00CE3B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proofErr w:type="gramEnd"/>
      <w:r w:rsidRPr="00CE3B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OC</w:t>
      </w:r>
    </w:p>
    <w:p w:rsidR="0040294F" w:rsidRPr="002C3934" w:rsidRDefault="0040294F" w:rsidP="00CE3BE2">
      <w:pPr>
        <w:pStyle w:val="9"/>
        <w:numPr>
          <w:ilvl w:val="2"/>
          <w:numId w:val="33"/>
        </w:numPr>
        <w:shd w:val="clear" w:color="auto" w:fill="auto"/>
        <w:tabs>
          <w:tab w:val="left" w:pos="0"/>
        </w:tabs>
        <w:spacing w:before="0" w:line="240" w:lineRule="auto"/>
        <w:ind w:left="0" w:firstLine="0"/>
        <w:jc w:val="both"/>
        <w:rPr>
          <w:color w:val="000000"/>
          <w:sz w:val="24"/>
          <w:szCs w:val="24"/>
          <w:lang w:eastAsia="ru-RU"/>
        </w:rPr>
      </w:pPr>
      <w:r w:rsidRPr="002C3934">
        <w:rPr>
          <w:rFonts w:eastAsia="Courier New"/>
          <w:color w:val="000000"/>
          <w:sz w:val="24"/>
          <w:szCs w:val="24"/>
          <w:lang w:eastAsia="ru-RU"/>
        </w:rPr>
        <w:t xml:space="preserve">ТОС вправе иметь в собственности денежные средства и имущество, передаваемое физическими и юридическими лицами, иными субъектами, а также имущество, создаваемое или приобретаемое за счет собственных средств, в соответствии с уставом ТОС. </w:t>
      </w:r>
      <w:r w:rsidRPr="002C3934">
        <w:rPr>
          <w:color w:val="000000"/>
          <w:sz w:val="24"/>
          <w:szCs w:val="24"/>
          <w:lang w:eastAsia="ru-RU"/>
        </w:rPr>
        <w:t>Источниками формирования имущества ТОС являются:</w:t>
      </w:r>
    </w:p>
    <w:p w:rsidR="0040294F" w:rsidRPr="002C3934" w:rsidRDefault="0040294F" w:rsidP="00CE3BE2">
      <w:pPr>
        <w:widowControl w:val="0"/>
        <w:numPr>
          <w:ilvl w:val="0"/>
          <w:numId w:val="2"/>
        </w:numPr>
        <w:tabs>
          <w:tab w:val="left" w:pos="58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добровольные взносы и пожертвования;</w:t>
      </w:r>
    </w:p>
    <w:p w:rsidR="0040294F" w:rsidRPr="002C3934" w:rsidRDefault="0040294F" w:rsidP="00CE3BE2">
      <w:pPr>
        <w:widowControl w:val="0"/>
        <w:numPr>
          <w:ilvl w:val="0"/>
          <w:numId w:val="2"/>
        </w:numPr>
        <w:tabs>
          <w:tab w:val="left" w:pos="58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другие, не запрещенные законом поступления.</w:t>
      </w:r>
    </w:p>
    <w:p w:rsidR="0040294F" w:rsidRPr="00CE3BE2" w:rsidRDefault="0040294F" w:rsidP="00CE3BE2">
      <w:pPr>
        <w:pStyle w:val="a8"/>
        <w:widowControl w:val="0"/>
        <w:numPr>
          <w:ilvl w:val="2"/>
          <w:numId w:val="33"/>
        </w:numPr>
        <w:tabs>
          <w:tab w:val="left" w:pos="0"/>
        </w:tabs>
        <w:spacing w:after="0" w:line="240" w:lineRule="auto"/>
        <w:ind w:left="0" w:righ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отчуждения собственности ТОС, объем и условия осуществления правомочий собственника устанавливаются собранием (конференцией) граждан в соответствии с действующим законодательством, уставом ТОС.</w:t>
      </w:r>
    </w:p>
    <w:p w:rsidR="0099650F" w:rsidRDefault="0099650F" w:rsidP="0099650F">
      <w:pPr>
        <w:widowControl w:val="0"/>
        <w:tabs>
          <w:tab w:val="left" w:pos="33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94F" w:rsidRPr="002C3934" w:rsidRDefault="0040294F" w:rsidP="0099650F">
      <w:pPr>
        <w:widowControl w:val="0"/>
        <w:numPr>
          <w:ilvl w:val="0"/>
          <w:numId w:val="12"/>
        </w:numPr>
        <w:tabs>
          <w:tab w:val="left" w:pos="33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ПРЕКРАЩЕНИЕ ДЕЯТЕЛЬНОСТИ ТОС</w:t>
      </w:r>
    </w:p>
    <w:p w:rsidR="0099650F" w:rsidRPr="0099650F" w:rsidRDefault="0099650F" w:rsidP="009965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</w:t>
      </w:r>
      <w:r w:rsidR="0040294F" w:rsidRPr="002C3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ТОС прекращается в соответствии с действующим 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Положением </w:t>
      </w:r>
      <w:r w:rsidRPr="0099650F">
        <w:rPr>
          <w:rFonts w:ascii="Times New Roman" w:hAnsi="Times New Roman"/>
          <w:sz w:val="24"/>
          <w:szCs w:val="24"/>
        </w:rPr>
        <w:t>«О территориальном общественном самоуправлении муниципального образования «Город Сарапул»</w:t>
      </w:r>
      <w:r>
        <w:rPr>
          <w:rFonts w:ascii="Times New Roman" w:hAnsi="Times New Roman"/>
          <w:sz w:val="24"/>
          <w:szCs w:val="24"/>
        </w:rPr>
        <w:t>.</w:t>
      </w:r>
    </w:p>
    <w:p w:rsidR="0040294F" w:rsidRPr="002C3934" w:rsidRDefault="0099650F" w:rsidP="002C3934">
      <w:pPr>
        <w:widowControl w:val="0"/>
        <w:tabs>
          <w:tab w:val="left" w:pos="75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</w:r>
      <w:r w:rsidR="0040294F" w:rsidRPr="002C393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Прекращение деятельности ТОС, зарегистрированного в качестве юридического лица, осуществляется с особенностями, установленными Гражданским кодексом Российской Федерации и Федеральным законом от 08.08.2001 </w:t>
      </w:r>
      <w:r w:rsidR="0040294F" w:rsidRPr="002C3934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/>
        </w:rPr>
        <w:t>N</w:t>
      </w:r>
      <w:r w:rsidR="0040294F" w:rsidRPr="002C393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129-ФЗ «О государственной регистрации юридических лиц и индивидуальных предпринимателей».</w:t>
      </w:r>
    </w:p>
    <w:p w:rsidR="0040294F" w:rsidRPr="002C3934" w:rsidRDefault="0040294F" w:rsidP="002C39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94F" w:rsidRPr="002C3934" w:rsidRDefault="0040294F" w:rsidP="002C39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94F" w:rsidRPr="002C3934" w:rsidRDefault="0040294F" w:rsidP="002C39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294F" w:rsidRPr="002C3934" w:rsidRDefault="0040294F" w:rsidP="002C393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0294F" w:rsidRPr="002C3934" w:rsidSect="00B05A4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50F" w:rsidRDefault="0099650F" w:rsidP="0040294F">
      <w:pPr>
        <w:spacing w:after="0" w:line="240" w:lineRule="auto"/>
      </w:pPr>
      <w:r>
        <w:separator/>
      </w:r>
    </w:p>
  </w:endnote>
  <w:endnote w:type="continuationSeparator" w:id="1">
    <w:p w:rsidR="0099650F" w:rsidRDefault="0099650F" w:rsidP="004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50F" w:rsidRDefault="0099650F" w:rsidP="0040294F">
      <w:pPr>
        <w:spacing w:after="0" w:line="240" w:lineRule="auto"/>
      </w:pPr>
      <w:r>
        <w:separator/>
      </w:r>
    </w:p>
  </w:footnote>
  <w:footnote w:type="continuationSeparator" w:id="1">
    <w:p w:rsidR="0099650F" w:rsidRDefault="0099650F" w:rsidP="00402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13CB"/>
    <w:multiLevelType w:val="multilevel"/>
    <w:tmpl w:val="EA86AF48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747EF1"/>
    <w:multiLevelType w:val="hybridMultilevel"/>
    <w:tmpl w:val="0426A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9058F"/>
    <w:multiLevelType w:val="multilevel"/>
    <w:tmpl w:val="BFA0D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6B14DA"/>
    <w:multiLevelType w:val="multilevel"/>
    <w:tmpl w:val="3EBAE1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D54D01"/>
    <w:multiLevelType w:val="multilevel"/>
    <w:tmpl w:val="D4B0E56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7F7A62"/>
    <w:multiLevelType w:val="multilevel"/>
    <w:tmpl w:val="B582F088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EC655F"/>
    <w:multiLevelType w:val="hybridMultilevel"/>
    <w:tmpl w:val="8D80D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10141"/>
    <w:multiLevelType w:val="multilevel"/>
    <w:tmpl w:val="ACEC7A4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116932"/>
    <w:multiLevelType w:val="multilevel"/>
    <w:tmpl w:val="CDEA1B02"/>
    <w:lvl w:ilvl="0">
      <w:start w:val="1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691E3E"/>
    <w:multiLevelType w:val="multilevel"/>
    <w:tmpl w:val="E2D476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3B0C8A"/>
    <w:multiLevelType w:val="hybridMultilevel"/>
    <w:tmpl w:val="5C64F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64065"/>
    <w:multiLevelType w:val="multilevel"/>
    <w:tmpl w:val="47B8BB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E7133E"/>
    <w:multiLevelType w:val="multilevel"/>
    <w:tmpl w:val="BF9C5C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2735CB"/>
    <w:multiLevelType w:val="multilevel"/>
    <w:tmpl w:val="E416E1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B450B8"/>
    <w:multiLevelType w:val="multilevel"/>
    <w:tmpl w:val="E278C00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EB13CA"/>
    <w:multiLevelType w:val="multilevel"/>
    <w:tmpl w:val="DFAA27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4A37E75"/>
    <w:multiLevelType w:val="multilevel"/>
    <w:tmpl w:val="3E72008C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56F2610"/>
    <w:multiLevelType w:val="multilevel"/>
    <w:tmpl w:val="F040551C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5EA1883"/>
    <w:multiLevelType w:val="multilevel"/>
    <w:tmpl w:val="345C0FC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BA02EDA"/>
    <w:multiLevelType w:val="multilevel"/>
    <w:tmpl w:val="4800BA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B94DAD"/>
    <w:multiLevelType w:val="hybridMultilevel"/>
    <w:tmpl w:val="C2ACD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4D7714"/>
    <w:multiLevelType w:val="multilevel"/>
    <w:tmpl w:val="38BA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F3163E"/>
    <w:multiLevelType w:val="multilevel"/>
    <w:tmpl w:val="0908B294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97426F1"/>
    <w:multiLevelType w:val="multilevel"/>
    <w:tmpl w:val="508A158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DE04809"/>
    <w:multiLevelType w:val="multilevel"/>
    <w:tmpl w:val="A9A6D1DE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7A61A4"/>
    <w:multiLevelType w:val="multilevel"/>
    <w:tmpl w:val="485C6D2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F815DA2"/>
    <w:multiLevelType w:val="multilevel"/>
    <w:tmpl w:val="924E1DB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1A4580A"/>
    <w:multiLevelType w:val="multilevel"/>
    <w:tmpl w:val="755CBD92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4170CFE"/>
    <w:multiLevelType w:val="multilevel"/>
    <w:tmpl w:val="35BE12DA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03B5B27"/>
    <w:multiLevelType w:val="multilevel"/>
    <w:tmpl w:val="59F47F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2FE477E"/>
    <w:multiLevelType w:val="multilevel"/>
    <w:tmpl w:val="DA50F31C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8C74A98"/>
    <w:multiLevelType w:val="multilevel"/>
    <w:tmpl w:val="E4648AEE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ED20BE3"/>
    <w:multiLevelType w:val="multilevel"/>
    <w:tmpl w:val="81BEFA7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29"/>
  </w:num>
  <w:num w:numId="4">
    <w:abstractNumId w:val="19"/>
  </w:num>
  <w:num w:numId="5">
    <w:abstractNumId w:val="11"/>
  </w:num>
  <w:num w:numId="6">
    <w:abstractNumId w:val="12"/>
  </w:num>
  <w:num w:numId="7">
    <w:abstractNumId w:val="4"/>
  </w:num>
  <w:num w:numId="8">
    <w:abstractNumId w:val="7"/>
  </w:num>
  <w:num w:numId="9">
    <w:abstractNumId w:val="25"/>
  </w:num>
  <w:num w:numId="10">
    <w:abstractNumId w:val="18"/>
  </w:num>
  <w:num w:numId="11">
    <w:abstractNumId w:val="3"/>
  </w:num>
  <w:num w:numId="12">
    <w:abstractNumId w:val="17"/>
  </w:num>
  <w:num w:numId="13">
    <w:abstractNumId w:val="24"/>
  </w:num>
  <w:num w:numId="14">
    <w:abstractNumId w:val="30"/>
  </w:num>
  <w:num w:numId="15">
    <w:abstractNumId w:val="0"/>
  </w:num>
  <w:num w:numId="16">
    <w:abstractNumId w:val="28"/>
  </w:num>
  <w:num w:numId="17">
    <w:abstractNumId w:val="22"/>
  </w:num>
  <w:num w:numId="18">
    <w:abstractNumId w:val="16"/>
  </w:num>
  <w:num w:numId="19">
    <w:abstractNumId w:val="14"/>
  </w:num>
  <w:num w:numId="20">
    <w:abstractNumId w:val="31"/>
  </w:num>
  <w:num w:numId="21">
    <w:abstractNumId w:val="5"/>
  </w:num>
  <w:num w:numId="22">
    <w:abstractNumId w:val="8"/>
  </w:num>
  <w:num w:numId="23">
    <w:abstractNumId w:val="27"/>
  </w:num>
  <w:num w:numId="24">
    <w:abstractNumId w:val="20"/>
  </w:num>
  <w:num w:numId="25">
    <w:abstractNumId w:val="1"/>
  </w:num>
  <w:num w:numId="26">
    <w:abstractNumId w:val="2"/>
  </w:num>
  <w:num w:numId="27">
    <w:abstractNumId w:val="21"/>
  </w:num>
  <w:num w:numId="28">
    <w:abstractNumId w:val="6"/>
  </w:num>
  <w:num w:numId="29">
    <w:abstractNumId w:val="10"/>
  </w:num>
  <w:num w:numId="30">
    <w:abstractNumId w:val="32"/>
  </w:num>
  <w:num w:numId="31">
    <w:abstractNumId w:val="23"/>
  </w:num>
  <w:num w:numId="32">
    <w:abstractNumId w:val="26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40294F"/>
    <w:rsid w:val="000A1079"/>
    <w:rsid w:val="0028088A"/>
    <w:rsid w:val="002C3934"/>
    <w:rsid w:val="0040294F"/>
    <w:rsid w:val="00421632"/>
    <w:rsid w:val="00591C2D"/>
    <w:rsid w:val="005973EF"/>
    <w:rsid w:val="005B6206"/>
    <w:rsid w:val="00741CF8"/>
    <w:rsid w:val="00801AFB"/>
    <w:rsid w:val="008A06CD"/>
    <w:rsid w:val="0094270E"/>
    <w:rsid w:val="0099650F"/>
    <w:rsid w:val="00A93D37"/>
    <w:rsid w:val="00B02D53"/>
    <w:rsid w:val="00B05A4D"/>
    <w:rsid w:val="00CE3BE2"/>
    <w:rsid w:val="00E91099"/>
    <w:rsid w:val="00EA0332"/>
    <w:rsid w:val="00ED0511"/>
    <w:rsid w:val="00F63E43"/>
    <w:rsid w:val="00F92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4029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a3">
    <w:name w:val="Основной текст_"/>
    <w:basedOn w:val="a0"/>
    <w:link w:val="9"/>
    <w:rsid w:val="0040294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">
    <w:name w:val="Основной текст1"/>
    <w:basedOn w:val="a3"/>
    <w:rsid w:val="0040294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3">
    <w:name w:val="Основной текст (3)_"/>
    <w:basedOn w:val="a0"/>
    <w:rsid w:val="004029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30">
    <w:name w:val="Основной текст (3)"/>
    <w:basedOn w:val="3"/>
    <w:rsid w:val="004029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4">
    <w:name w:val="Основной текст (4)_"/>
    <w:basedOn w:val="a0"/>
    <w:rsid w:val="004029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0">
    <w:name w:val="Основной текст (4)"/>
    <w:basedOn w:val="4"/>
    <w:rsid w:val="004029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1">
    <w:name w:val="Основной текст (3) + Не курсив"/>
    <w:basedOn w:val="3"/>
    <w:rsid w:val="004029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1pt">
    <w:name w:val="Основной текст (3) + Интервал 1 pt"/>
    <w:basedOn w:val="3"/>
    <w:rsid w:val="004029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/>
    </w:rPr>
  </w:style>
  <w:style w:type="character" w:customStyle="1" w:styleId="41">
    <w:name w:val="Основной текст4"/>
    <w:basedOn w:val="a3"/>
    <w:rsid w:val="0040294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3"/>
    <w:rsid w:val="0040294F"/>
    <w:pPr>
      <w:widowControl w:val="0"/>
      <w:shd w:val="clear" w:color="auto" w:fill="FFFFFF"/>
      <w:spacing w:before="4620" w:after="0" w:line="216" w:lineRule="exact"/>
      <w:ind w:hanging="480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0">
    <w:name w:val="Сноска (2)_"/>
    <w:basedOn w:val="a0"/>
    <w:rsid w:val="004029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Сноска (2) + Не полужирный"/>
    <w:basedOn w:val="20"/>
    <w:rsid w:val="004029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22">
    <w:name w:val="Сноска (2)"/>
    <w:basedOn w:val="20"/>
    <w:rsid w:val="004029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a4">
    <w:name w:val="Сноска_"/>
    <w:basedOn w:val="a0"/>
    <w:rsid w:val="004029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a5">
    <w:name w:val="Сноска"/>
    <w:basedOn w:val="a4"/>
    <w:rsid w:val="004029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paragraph" w:styleId="a6">
    <w:name w:val="footnote text"/>
    <w:basedOn w:val="a"/>
    <w:link w:val="a7"/>
    <w:uiPriority w:val="99"/>
    <w:semiHidden/>
    <w:unhideWhenUsed/>
    <w:rsid w:val="0040294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0294F"/>
    <w:rPr>
      <w:sz w:val="20"/>
      <w:szCs w:val="20"/>
    </w:rPr>
  </w:style>
  <w:style w:type="paragraph" w:styleId="a8">
    <w:name w:val="List Paragraph"/>
    <w:basedOn w:val="a"/>
    <w:uiPriority w:val="34"/>
    <w:qFormat/>
    <w:rsid w:val="00B02D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4029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a3">
    <w:name w:val="Основной текст_"/>
    <w:basedOn w:val="a0"/>
    <w:link w:val="9"/>
    <w:rsid w:val="0040294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">
    <w:name w:val="Основной текст1"/>
    <w:basedOn w:val="a3"/>
    <w:rsid w:val="0040294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3">
    <w:name w:val="Основной текст (3)_"/>
    <w:basedOn w:val="a0"/>
    <w:rsid w:val="004029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30">
    <w:name w:val="Основной текст (3)"/>
    <w:basedOn w:val="3"/>
    <w:rsid w:val="004029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4">
    <w:name w:val="Основной текст (4)_"/>
    <w:basedOn w:val="a0"/>
    <w:rsid w:val="004029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0">
    <w:name w:val="Основной текст (4)"/>
    <w:basedOn w:val="4"/>
    <w:rsid w:val="004029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1">
    <w:name w:val="Основной текст (3) + Не курсив"/>
    <w:basedOn w:val="3"/>
    <w:rsid w:val="004029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1pt">
    <w:name w:val="Основной текст (3) + Интервал 1 pt"/>
    <w:basedOn w:val="3"/>
    <w:rsid w:val="004029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/>
    </w:rPr>
  </w:style>
  <w:style w:type="character" w:customStyle="1" w:styleId="41">
    <w:name w:val="Основной текст4"/>
    <w:basedOn w:val="a3"/>
    <w:rsid w:val="0040294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3"/>
    <w:rsid w:val="0040294F"/>
    <w:pPr>
      <w:widowControl w:val="0"/>
      <w:shd w:val="clear" w:color="auto" w:fill="FFFFFF"/>
      <w:spacing w:before="4620" w:after="0" w:line="216" w:lineRule="exact"/>
      <w:ind w:hanging="480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0">
    <w:name w:val="Сноска (2)_"/>
    <w:basedOn w:val="a0"/>
    <w:rsid w:val="004029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Сноска (2) + Не полужирный"/>
    <w:basedOn w:val="20"/>
    <w:rsid w:val="004029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22">
    <w:name w:val="Сноска (2)"/>
    <w:basedOn w:val="20"/>
    <w:rsid w:val="004029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a4">
    <w:name w:val="Сноска_"/>
    <w:basedOn w:val="a0"/>
    <w:rsid w:val="004029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a5">
    <w:name w:val="Сноска"/>
    <w:basedOn w:val="a4"/>
    <w:rsid w:val="004029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paragraph" w:styleId="a6">
    <w:name w:val="footnote text"/>
    <w:basedOn w:val="a"/>
    <w:link w:val="a7"/>
    <w:uiPriority w:val="99"/>
    <w:semiHidden/>
    <w:unhideWhenUsed/>
    <w:rsid w:val="0040294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0294F"/>
    <w:rPr>
      <w:sz w:val="20"/>
      <w:szCs w:val="20"/>
    </w:rPr>
  </w:style>
  <w:style w:type="paragraph" w:styleId="a8">
    <w:name w:val="List Paragraph"/>
    <w:basedOn w:val="a"/>
    <w:uiPriority w:val="34"/>
    <w:qFormat/>
    <w:rsid w:val="00B02D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Е. Олеговна</dc:creator>
  <cp:lastModifiedBy>Kukresh</cp:lastModifiedBy>
  <cp:revision>4</cp:revision>
  <dcterms:created xsi:type="dcterms:W3CDTF">2019-04-22T06:56:00Z</dcterms:created>
  <dcterms:modified xsi:type="dcterms:W3CDTF">2020-10-23T11:37:00Z</dcterms:modified>
</cp:coreProperties>
</file>