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udm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net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901B76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05936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="00901B7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6 ноября </w:t>
            </w:r>
            <w:bookmarkStart w:id="0" w:name="_GoBack"/>
            <w:bookmarkEnd w:id="0"/>
            <w:r>
              <w:rPr>
                <w:rFonts w:ascii="Times New Roman" w:hAnsi="Times New Roman"/>
                <w:sz w:val="23"/>
                <w:szCs w:val="23"/>
              </w:rPr>
              <w:t>202</w:t>
            </w:r>
            <w:r w:rsidR="000401B9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C257A3" w:rsidRPr="00901B76" w:rsidRDefault="00C257A3" w:rsidP="00901B76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901B76">
              <w:rPr>
                <w:rFonts w:ascii="Times New Roman" w:hAnsi="Times New Roman"/>
                <w:sz w:val="23"/>
                <w:szCs w:val="23"/>
                <w:lang w:val="ru-RU"/>
              </w:rPr>
              <w:t>120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3426C6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3426C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изменений и 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дополнений в </w:t>
            </w:r>
            <w:r w:rsidR="000D7B3C">
              <w:rPr>
                <w:rFonts w:ascii="Times New Roman" w:hAnsi="Times New Roman"/>
                <w:sz w:val="23"/>
                <w:szCs w:val="23"/>
                <w:lang w:val="ru-RU"/>
              </w:rPr>
              <w:t>приказ Управления финансов г. Сарапула от 01.10.2018 г. №150 «Об утверждении перечня наименований и кодов аналитического учета по расходам бюджета города Сарапула»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связи с необходимостью уточнения наименований и кодов аналитического учета по расходам бюджета города Сарапула, утвержденных приказом Управления финансов                г. Сарапула от 01.10.2018 года № 150 «Об утверждении перечня наименований и кодов аналитического учета по расходам бюджета города Сарапула» </w:t>
      </w: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0D7B3C" w:rsidRDefault="000D7B3C" w:rsidP="000D7B3C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0D7B3C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0D7B3C" w:rsidRPr="00584E3A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Дополнить перечень наименований и кодов аналитического учета по расходам бюджета города Сарапула, утвержденный приказом Управления финансов г. Сарапула от 01.10.2018 года № 150 (в редакции приказа Управления финансов г. Сарапула от 30.11.2018 г. №186, от 14.04.2020 г. №45, от 16.04.2020 г. №49, от 10.06.2020 г. №70, от 30.12.2020 г. №210, от 22.02.2022 г. №17</w:t>
      </w:r>
      <w:r w:rsidR="00305936">
        <w:rPr>
          <w:sz w:val="23"/>
          <w:szCs w:val="23"/>
        </w:rPr>
        <w:t>, от 30.06.2022 г. №67</w:t>
      </w:r>
      <w:r w:rsidR="003426C6">
        <w:rPr>
          <w:sz w:val="23"/>
          <w:szCs w:val="23"/>
        </w:rPr>
        <w:t>, от 19.08.2022 г</w:t>
      </w:r>
      <w:proofErr w:type="gramEnd"/>
      <w:r w:rsidR="003426C6">
        <w:rPr>
          <w:sz w:val="23"/>
          <w:szCs w:val="23"/>
        </w:rPr>
        <w:t>. №92</w:t>
      </w:r>
      <w:r>
        <w:rPr>
          <w:sz w:val="23"/>
          <w:szCs w:val="23"/>
        </w:rPr>
        <w:t>), следующими кодами аналитического учета: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426C6" w:rsidRPr="003426C6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3426C6" w:rsidRPr="003426C6" w:rsidRDefault="003426C6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225</w:t>
            </w:r>
            <w:r>
              <w:rPr>
                <w:sz w:val="20"/>
                <w:lang w:val="en-US"/>
              </w:rPr>
              <w:t>.D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3426C6" w:rsidRPr="003426C6" w:rsidRDefault="003426C6" w:rsidP="001D7C7B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Работы, услуги по содержанию имущества (дотация)</w:t>
            </w:r>
          </w:p>
        </w:tc>
      </w:tr>
      <w:tr w:rsidR="003426C6" w:rsidRPr="003426C6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3426C6" w:rsidRPr="003426C6" w:rsidRDefault="003426C6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228.D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3426C6" w:rsidRDefault="003426C6" w:rsidP="001D7C7B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Услуги, работы для целей капитальных вложений (дотация)</w:t>
            </w:r>
          </w:p>
        </w:tc>
      </w:tr>
      <w:tr w:rsidR="003426C6" w:rsidRPr="003426C6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3426C6" w:rsidRPr="003426C6" w:rsidRDefault="003426C6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241.D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3426C6" w:rsidRDefault="003426C6" w:rsidP="001D7C7B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Безвозмездные перечисления государственным (муниципальным) бюджетным и автономным учреждениям (дотация)</w:t>
            </w:r>
          </w:p>
        </w:tc>
      </w:tr>
      <w:tr w:rsidR="000D7B3C" w:rsidRPr="003426C6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0D7B3C" w:rsidRPr="00305936" w:rsidRDefault="003426C6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</w:t>
            </w:r>
            <w:r w:rsidR="00305936">
              <w:rPr>
                <w:sz w:val="20"/>
              </w:rPr>
              <w:t>.</w:t>
            </w:r>
            <w:r w:rsidR="000D7B3C">
              <w:rPr>
                <w:sz w:val="20"/>
                <w:lang w:val="en-US"/>
              </w:rPr>
              <w:t>D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0D7B3C" w:rsidRPr="00492AFA" w:rsidRDefault="003426C6" w:rsidP="003426C6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Увеличение стоимости основных средств </w:t>
            </w:r>
            <w:r w:rsidR="00305936">
              <w:rPr>
                <w:sz w:val="20"/>
              </w:rPr>
              <w:t>(дотация)</w:t>
            </w:r>
          </w:p>
        </w:tc>
      </w:tr>
      <w:tr w:rsidR="000D7B3C" w:rsidRPr="003426C6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0D7B3C" w:rsidRPr="00305936" w:rsidRDefault="003426C6" w:rsidP="00305936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</w:t>
            </w:r>
            <w:r w:rsidR="00305936">
              <w:rPr>
                <w:sz w:val="20"/>
              </w:rPr>
              <w:t>.</w:t>
            </w:r>
            <w:r w:rsidR="00305936">
              <w:rPr>
                <w:sz w:val="20"/>
                <w:lang w:val="en-US"/>
              </w:rPr>
              <w:t>D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0D7B3C" w:rsidRPr="00CB3D36" w:rsidRDefault="003426C6" w:rsidP="003426C6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Увеличение стоимости материальных запасов для капитальных вложений (дотация)</w:t>
            </w:r>
          </w:p>
        </w:tc>
      </w:tr>
    </w:tbl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</w:p>
    <w:p w:rsidR="00305936" w:rsidRDefault="00305936" w:rsidP="000D7B3C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2. исключить </w:t>
      </w:r>
      <w:r w:rsidR="003426C6">
        <w:rPr>
          <w:sz w:val="23"/>
          <w:szCs w:val="23"/>
        </w:rPr>
        <w:t>код аналитического учета: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2156F6" w:rsidRPr="003426C6" w:rsidTr="003426C6">
        <w:tc>
          <w:tcPr>
            <w:tcW w:w="1668" w:type="dxa"/>
            <w:vAlign w:val="center"/>
          </w:tcPr>
          <w:p w:rsidR="002156F6" w:rsidRDefault="003426C6" w:rsidP="000D05C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26301</w:t>
            </w:r>
          </w:p>
        </w:tc>
        <w:tc>
          <w:tcPr>
            <w:tcW w:w="7938" w:type="dxa"/>
          </w:tcPr>
          <w:p w:rsidR="002156F6" w:rsidRDefault="003426C6" w:rsidP="003426C6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3426C6">
              <w:rPr>
                <w:rFonts w:hint="eastAsia"/>
                <w:sz w:val="20"/>
              </w:rPr>
              <w:t>Предоставление</w:t>
            </w:r>
            <w:r w:rsidRPr="003426C6">
              <w:rPr>
                <w:sz w:val="20"/>
              </w:rPr>
              <w:t xml:space="preserve"> </w:t>
            </w:r>
            <w:r w:rsidRPr="003426C6">
              <w:rPr>
                <w:rFonts w:hint="eastAsia"/>
                <w:sz w:val="20"/>
              </w:rPr>
              <w:t>мер</w:t>
            </w:r>
            <w:r w:rsidRPr="003426C6">
              <w:rPr>
                <w:sz w:val="20"/>
              </w:rPr>
              <w:t xml:space="preserve"> </w:t>
            </w:r>
            <w:r w:rsidRPr="003426C6">
              <w:rPr>
                <w:rFonts w:hint="eastAsia"/>
                <w:sz w:val="20"/>
              </w:rPr>
              <w:t>социальной</w:t>
            </w:r>
            <w:r w:rsidRPr="003426C6">
              <w:rPr>
                <w:sz w:val="20"/>
              </w:rPr>
              <w:t xml:space="preserve"> </w:t>
            </w:r>
            <w:r w:rsidRPr="003426C6">
              <w:rPr>
                <w:rFonts w:hint="eastAsia"/>
                <w:sz w:val="20"/>
              </w:rPr>
              <w:t>поддержки</w:t>
            </w:r>
            <w:r w:rsidRPr="003426C6">
              <w:rPr>
                <w:sz w:val="20"/>
              </w:rPr>
              <w:t xml:space="preserve"> </w:t>
            </w:r>
            <w:r w:rsidRPr="003426C6">
              <w:rPr>
                <w:rFonts w:hint="eastAsia"/>
                <w:sz w:val="20"/>
              </w:rPr>
              <w:t>многодетным</w:t>
            </w:r>
            <w:r w:rsidRPr="003426C6">
              <w:rPr>
                <w:sz w:val="20"/>
              </w:rPr>
              <w:t xml:space="preserve"> </w:t>
            </w:r>
            <w:r w:rsidRPr="003426C6">
              <w:rPr>
                <w:rFonts w:hint="eastAsia"/>
                <w:sz w:val="20"/>
              </w:rPr>
              <w:t>семьям</w:t>
            </w:r>
            <w:r w:rsidRPr="003426C6">
              <w:rPr>
                <w:sz w:val="20"/>
              </w:rPr>
              <w:t xml:space="preserve"> (</w:t>
            </w:r>
            <w:r w:rsidRPr="003426C6">
              <w:rPr>
                <w:rFonts w:hint="eastAsia"/>
                <w:sz w:val="20"/>
              </w:rPr>
              <w:t>проездные</w:t>
            </w:r>
            <w:r w:rsidRPr="003426C6">
              <w:rPr>
                <w:sz w:val="20"/>
              </w:rPr>
              <w:t xml:space="preserve"> </w:t>
            </w:r>
            <w:r w:rsidRPr="003426C6">
              <w:rPr>
                <w:rFonts w:hint="eastAsia"/>
                <w:sz w:val="20"/>
              </w:rPr>
              <w:t>билеты</w:t>
            </w:r>
            <w:r w:rsidRPr="003426C6">
              <w:rPr>
                <w:sz w:val="20"/>
              </w:rPr>
              <w:t xml:space="preserve"> </w:t>
            </w:r>
            <w:r w:rsidRPr="003426C6">
              <w:rPr>
                <w:rFonts w:hint="eastAsia"/>
                <w:sz w:val="20"/>
              </w:rPr>
              <w:t>для</w:t>
            </w:r>
            <w:r w:rsidRPr="003426C6">
              <w:rPr>
                <w:sz w:val="20"/>
              </w:rPr>
              <w:t xml:space="preserve"> </w:t>
            </w:r>
            <w:r w:rsidRPr="003426C6">
              <w:rPr>
                <w:rFonts w:hint="eastAsia"/>
                <w:sz w:val="20"/>
              </w:rPr>
              <w:t>учащихся</w:t>
            </w:r>
            <w:r w:rsidRPr="003426C6">
              <w:rPr>
                <w:sz w:val="20"/>
              </w:rPr>
              <w:t xml:space="preserve"> </w:t>
            </w:r>
            <w:r w:rsidRPr="003426C6">
              <w:rPr>
                <w:rFonts w:hint="eastAsia"/>
                <w:sz w:val="20"/>
              </w:rPr>
              <w:t>из</w:t>
            </w:r>
            <w:r w:rsidRPr="003426C6">
              <w:rPr>
                <w:sz w:val="20"/>
              </w:rPr>
              <w:t xml:space="preserve"> </w:t>
            </w:r>
            <w:r w:rsidRPr="003426C6">
              <w:rPr>
                <w:rFonts w:hint="eastAsia"/>
                <w:sz w:val="20"/>
              </w:rPr>
              <w:t>многодетных</w:t>
            </w:r>
            <w:r w:rsidRPr="003426C6">
              <w:rPr>
                <w:sz w:val="20"/>
              </w:rPr>
              <w:t xml:space="preserve"> </w:t>
            </w:r>
            <w:r w:rsidRPr="003426C6">
              <w:rPr>
                <w:rFonts w:hint="eastAsia"/>
                <w:sz w:val="20"/>
              </w:rPr>
              <w:t>семей</w:t>
            </w:r>
            <w:r w:rsidRPr="003426C6">
              <w:rPr>
                <w:sz w:val="20"/>
              </w:rPr>
              <w:t>)</w:t>
            </w:r>
          </w:p>
        </w:tc>
      </w:tr>
    </w:tbl>
    <w:p w:rsidR="00305936" w:rsidRPr="00584E3A" w:rsidRDefault="00305936" w:rsidP="000D7B3C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Pr="00584E3A">
        <w:rPr>
          <w:sz w:val="23"/>
          <w:szCs w:val="23"/>
        </w:rPr>
        <w:t xml:space="preserve">. </w:t>
      </w:r>
      <w:proofErr w:type="gramStart"/>
      <w:r w:rsidRPr="00584E3A">
        <w:rPr>
          <w:sz w:val="23"/>
          <w:szCs w:val="23"/>
        </w:rPr>
        <w:t>Контроль за</w:t>
      </w:r>
      <w:proofErr w:type="gramEnd"/>
      <w:r w:rsidRPr="00584E3A">
        <w:rPr>
          <w:sz w:val="23"/>
          <w:szCs w:val="23"/>
        </w:rPr>
        <w:t xml:space="preserve"> исполнением данного приказа возложить на </w:t>
      </w:r>
      <w:r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C257A3" w:rsidRDefault="00C257A3" w:rsidP="00C257A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0D7B3C">
      <w:pgSz w:w="11907" w:h="16840"/>
      <w:pgMar w:top="992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01B9"/>
    <w:rsid w:val="00043274"/>
    <w:rsid w:val="000707A7"/>
    <w:rsid w:val="00073CC3"/>
    <w:rsid w:val="000D05CB"/>
    <w:rsid w:val="000D7B3C"/>
    <w:rsid w:val="001067C8"/>
    <w:rsid w:val="00151E63"/>
    <w:rsid w:val="00193801"/>
    <w:rsid w:val="002156F6"/>
    <w:rsid w:val="002A2EAC"/>
    <w:rsid w:val="002C58B7"/>
    <w:rsid w:val="00305936"/>
    <w:rsid w:val="00322780"/>
    <w:rsid w:val="00324304"/>
    <w:rsid w:val="003426C6"/>
    <w:rsid w:val="00350819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E1398"/>
    <w:rsid w:val="004E1DFC"/>
    <w:rsid w:val="00594690"/>
    <w:rsid w:val="00695FAA"/>
    <w:rsid w:val="006B0512"/>
    <w:rsid w:val="006F28F8"/>
    <w:rsid w:val="006F500E"/>
    <w:rsid w:val="006F5DD0"/>
    <w:rsid w:val="00722C4B"/>
    <w:rsid w:val="007600C6"/>
    <w:rsid w:val="00795BC0"/>
    <w:rsid w:val="007B6E0F"/>
    <w:rsid w:val="007E427C"/>
    <w:rsid w:val="0082298C"/>
    <w:rsid w:val="00823F04"/>
    <w:rsid w:val="00866EFB"/>
    <w:rsid w:val="008710D8"/>
    <w:rsid w:val="00872766"/>
    <w:rsid w:val="008C243B"/>
    <w:rsid w:val="009004C3"/>
    <w:rsid w:val="00901B76"/>
    <w:rsid w:val="00915DA3"/>
    <w:rsid w:val="00960C39"/>
    <w:rsid w:val="0099537F"/>
    <w:rsid w:val="00A66BE5"/>
    <w:rsid w:val="00A70E14"/>
    <w:rsid w:val="00AC5121"/>
    <w:rsid w:val="00AC5145"/>
    <w:rsid w:val="00AD0E62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E53B90"/>
    <w:rsid w:val="00E53C34"/>
    <w:rsid w:val="00E80B93"/>
    <w:rsid w:val="00E9078F"/>
    <w:rsid w:val="00EC186F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2022-08-22T12:15:00Z</cp:lastPrinted>
  <dcterms:created xsi:type="dcterms:W3CDTF">2022-11-16T13:17:00Z</dcterms:created>
  <dcterms:modified xsi:type="dcterms:W3CDTF">2022-11-16T13:18:00Z</dcterms:modified>
</cp:coreProperties>
</file>