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Постановление Правительства РФ от 28.07.2022 N 1346</w:t>
              <w:br/>
              <w:t xml:space="preserve">"О критериях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порядке ее проведения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Федерации, продлении срока существования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 и о внесении изменений в Положение о Министерстве экономического развития Российской Федерации"</w:t>
              <w:br/>
              <w:t xml:space="preserve">(вместе с "Правилами проведения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июля 2022 г. N 1346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КРИТЕРИЯХ</w:t>
      </w:r>
    </w:p>
    <w:p>
      <w:pPr>
        <w:pStyle w:val="2"/>
        <w:jc w:val="center"/>
      </w:pPr>
      <w:r>
        <w:rPr>
          <w:sz w:val="20"/>
        </w:rPr>
        <w:t xml:space="preserve">ОЦЕНКИ СОЗДАННЫХ ДО 1 ЯНВАРЯ 2022 Г.</w:t>
      </w:r>
    </w:p>
    <w:p>
      <w:pPr>
        <w:pStyle w:val="2"/>
        <w:jc w:val="center"/>
      </w:pPr>
      <w:r>
        <w:rPr>
          <w:sz w:val="20"/>
        </w:rPr>
        <w:t xml:space="preserve">ТЕРРИТОРИЙ ОПЕРЕЖАЮЩЕГО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(ЗА ИСКЛЮЧЕНИЕМ ТЕРРИТОРИЙ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ДАЛЬНЕВОСТОЧНОГО ФЕДЕРАЛЬНОГО ОКРУГА), ПОРЯДКЕ</w:t>
      </w:r>
    </w:p>
    <w:p>
      <w:pPr>
        <w:pStyle w:val="2"/>
        <w:jc w:val="center"/>
      </w:pPr>
      <w:r>
        <w:rPr>
          <w:sz w:val="20"/>
        </w:rPr>
        <w:t xml:space="preserve">ЕЕ ПРОВЕДЕНИЯ В ЦЕЛЯХ ПРОДЛЕНИЯ ДО 31 ДЕКАБРЯ 2024 Г.</w:t>
      </w:r>
    </w:p>
    <w:p>
      <w:pPr>
        <w:pStyle w:val="2"/>
        <w:jc w:val="center"/>
      </w:pPr>
      <w:r>
        <w:rPr>
          <w:sz w:val="20"/>
        </w:rPr>
        <w:t xml:space="preserve">(ВКЛЮЧИТЕЛЬНО) ПЕРИОДА, В ТЕЧЕНИЕ КОТОРОГО ПЛАТЕЛЬЩИКИ</w:t>
      </w:r>
    </w:p>
    <w:p>
      <w:pPr>
        <w:pStyle w:val="2"/>
        <w:jc w:val="center"/>
      </w:pPr>
      <w:r>
        <w:rPr>
          <w:sz w:val="20"/>
        </w:rPr>
        <w:t xml:space="preserve">СТРАХОВЫХ ВЗНОСОВ, ПРИОБРЕТАЯ СТАТУС РЕЗИДЕНТА ТАКОЙ</w:t>
      </w:r>
    </w:p>
    <w:p>
      <w:pPr>
        <w:pStyle w:val="2"/>
        <w:jc w:val="center"/>
      </w:pPr>
      <w:r>
        <w:rPr>
          <w:sz w:val="20"/>
        </w:rPr>
        <w:t xml:space="preserve">ТЕРРИТОРИИ ОПЕРЕЖАЮЩЕГО СОЦИАЛЬНО-ЭКОНОМИЧЕСКОГО РАЗВИТИЯ,</w:t>
      </w:r>
    </w:p>
    <w:p>
      <w:pPr>
        <w:pStyle w:val="2"/>
        <w:jc w:val="center"/>
      </w:pPr>
      <w:r>
        <w:rPr>
          <w:sz w:val="20"/>
        </w:rPr>
        <w:t xml:space="preserve">ПОЛУЧАЮТ ПРАВО НА ПРИМЕНЕНИЕ ПОНИЖЕННЫХ ТАРИФОВ СТРАХОВЫХ</w:t>
      </w:r>
    </w:p>
    <w:p>
      <w:pPr>
        <w:pStyle w:val="2"/>
        <w:jc w:val="center"/>
      </w:pPr>
      <w:r>
        <w:rPr>
          <w:sz w:val="20"/>
        </w:rPr>
        <w:t xml:space="preserve">ВЗНОСОВ, УКАЗАННЫХ В ПОДПУНКТЕ 5 ПУНКТА 2 СТАТЬИ 427</w:t>
      </w:r>
    </w:p>
    <w:p>
      <w:pPr>
        <w:pStyle w:val="2"/>
        <w:jc w:val="center"/>
      </w:pPr>
      <w:r>
        <w:rPr>
          <w:sz w:val="20"/>
        </w:rPr>
        <w:t xml:space="preserve">НАЛОГОВОГО КОДЕКСА РОССИЙСКОЙ ФЕДЕРАЦИИ, ПРОДЛЕНИИ</w:t>
      </w:r>
    </w:p>
    <w:p>
      <w:pPr>
        <w:pStyle w:val="2"/>
        <w:jc w:val="center"/>
      </w:pPr>
      <w:r>
        <w:rPr>
          <w:sz w:val="20"/>
        </w:rPr>
        <w:t xml:space="preserve">СРОКА СУЩЕСТВОВАНИЯ ТЕРРИТОРИЙ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НА ТЕРРИТОРИЯХ</w:t>
      </w:r>
    </w:p>
    <w:p>
      <w:pPr>
        <w:pStyle w:val="2"/>
        <w:jc w:val="center"/>
      </w:pPr>
      <w:r>
        <w:rPr>
          <w:sz w:val="20"/>
        </w:rPr>
        <w:t xml:space="preserve">МОНОПРОФИЛЬНЫХ МУНИЦИПАЛЬНЫХ ОБРАЗОВАНИЙ РОССИЙСКОЙ</w:t>
      </w:r>
    </w:p>
    <w:p>
      <w:pPr>
        <w:pStyle w:val="2"/>
        <w:jc w:val="center"/>
      </w:pPr>
      <w:r>
        <w:rPr>
          <w:sz w:val="20"/>
        </w:rPr>
        <w:t xml:space="preserve">ФЕДЕРАЦИИ (МОНОГОРОДОВ) И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ПОЛОЖЕНИЕ О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w:anchor="P7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w:anchor="P10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05.06.2008 N 437 (ред. от 14.07.2022) &quot;О Министерстве экономического развит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экономического развития Российской Федерации, утвержденное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срок проведения в 2022 году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w:history="0" r:id="rId8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подпункте 5 пункта 2 статьи 427</w:t>
        </w:r>
      </w:hyperlink>
      <w:r>
        <w:rPr>
          <w:sz w:val="20"/>
        </w:rPr>
        <w:t xml:space="preserve"> Налогового кодекса Российской Федерации, не превышает 3 месяцев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Продлить на 2 года срок существования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 по перечню согласно </w:t>
      </w:r>
      <w:hyperlink w:history="0" w:anchor="P12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2022 г. N 1346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СОЗДАННЫХ ДО 1 ЯНВАРЯ 2022 Г.</w:t>
      </w:r>
    </w:p>
    <w:p>
      <w:pPr>
        <w:pStyle w:val="2"/>
        <w:jc w:val="center"/>
      </w:pPr>
      <w:r>
        <w:rPr>
          <w:sz w:val="20"/>
        </w:rPr>
        <w:t xml:space="preserve">ТЕРРИТОРИЙ ОПЕРЕЖАЮЩЕГО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(ЗА ИСКЛЮЧЕНИЕМ ТЕРРИТОРИЙ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ДАЛЬНЕВОСТОЧНОГО ФЕДЕРАЛЬНОГО ОКРУГА)</w:t>
      </w:r>
    </w:p>
    <w:p>
      <w:pPr>
        <w:pStyle w:val="2"/>
        <w:jc w:val="center"/>
      </w:pPr>
      <w:r>
        <w:rPr>
          <w:sz w:val="20"/>
        </w:rPr>
        <w:t xml:space="preserve">В ЦЕЛЯХ ПРОДЛЕНИЯ ДО 31 ДЕКАБРЯ 2024 Г. (ВКЛЮЧИТЕЛЬНО)</w:t>
      </w:r>
    </w:p>
    <w:p>
      <w:pPr>
        <w:pStyle w:val="2"/>
        <w:jc w:val="center"/>
      </w:pPr>
      <w:r>
        <w:rPr>
          <w:sz w:val="20"/>
        </w:rPr>
        <w:t xml:space="preserve">ПЕРИОДА, В ТЕЧЕНИЕ КОТОРОГО ПЛАТЕЛЬЩИКИ СТРАХОВЫХ ВЗНОСОВ,</w:t>
      </w:r>
    </w:p>
    <w:p>
      <w:pPr>
        <w:pStyle w:val="2"/>
        <w:jc w:val="center"/>
      </w:pPr>
      <w:r>
        <w:rPr>
          <w:sz w:val="20"/>
        </w:rPr>
        <w:t xml:space="preserve">ПРИОБРЕТАЯ СТАТУС РЕЗИДЕНТА ТАКОЙ ТЕРРИТОРИИ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РАЗВИТИЯ, ПОЛУЧАЮТ ПРАВО</w:t>
      </w:r>
    </w:p>
    <w:p>
      <w:pPr>
        <w:pStyle w:val="2"/>
        <w:jc w:val="center"/>
      </w:pPr>
      <w:r>
        <w:rPr>
          <w:sz w:val="20"/>
        </w:rPr>
        <w:t xml:space="preserve">НА ПРИМЕНЕНИЕ ПОНИЖЕННЫХ ТАРИФОВ СТРАХОВЫХ ВЗНОСОВ,</w:t>
      </w:r>
    </w:p>
    <w:p>
      <w:pPr>
        <w:pStyle w:val="2"/>
        <w:jc w:val="center"/>
      </w:pPr>
      <w:r>
        <w:rPr>
          <w:sz w:val="20"/>
        </w:rPr>
        <w:t xml:space="preserve">УКАЗАННЫХ В ПОДПУНКТЕ 5 ПУНКТА 2 СТАТЬИ 427</w:t>
      </w:r>
    </w:p>
    <w:p>
      <w:pPr>
        <w:pStyle w:val="2"/>
        <w:jc w:val="center"/>
      </w:pPr>
      <w:r>
        <w:rPr>
          <w:sz w:val="20"/>
        </w:rPr>
        <w:t xml:space="preserve">НАЛОГОВОГО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Выполнение на территории опережающего социально-экономического развития хотя бы одного из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территория опережающего социально-экономического развития создана на территории субъекта Российской Федерации, в котором объем добычи угля в течение года, предшествующего году проведения оценки, составляет более 100 млн. тонн;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территория опережающего социально-экономического развития создана на территории монопрофильного муниципального образования (моногорода), в котором уровень регистрируемой безработицы на начало месяца, предшествующего дате проведения оценки, превышает средний уровень регистрируемой безработицы в Российской Федерации на соответствующую дату не менее чем в 2 раза, или имеется подтвержденная Министерством труда и социальной защиты Российской Федерации информация от предприятий в моногороде о планируемом значительном (более 10 процентов занятых в моногороде) сокращении (увольнении) работников в течение одного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на территории опережающего социально-экономического развития деятельности, предусмотренной соглашением об осуществлении деятельности, как минимум одним резидентом такой территории в течение года, предшествующего году, в который проводится оценка.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2022 г. N 1346</w:t>
      </w:r>
    </w:p>
    <w:p>
      <w:pPr>
        <w:pStyle w:val="0"/>
        <w:jc w:val="both"/>
      </w:pPr>
      <w:r>
        <w:rPr>
          <w:sz w:val="20"/>
        </w:rPr>
      </w:r>
    </w:p>
    <w:bookmarkStart w:id="76" w:name="P76"/>
    <w:bookmarkEnd w:id="7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ОЦЕНКИ СОЗДАННЫХ ДО 1 ЯНВАРЯ 2022 Г.</w:t>
      </w:r>
    </w:p>
    <w:p>
      <w:pPr>
        <w:pStyle w:val="2"/>
        <w:jc w:val="center"/>
      </w:pPr>
      <w:r>
        <w:rPr>
          <w:sz w:val="20"/>
        </w:rPr>
        <w:t xml:space="preserve">ТЕРРИТОРИЙ ОПЕРЕЖАЮЩЕГО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(ЗА ИСКЛЮЧЕНИЕМ ТЕРРИТОРИЙ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ДАЛЬНЕВОСТОЧНОГО ФЕДЕРАЛЬНОГО ОКРУГА)</w:t>
      </w:r>
    </w:p>
    <w:p>
      <w:pPr>
        <w:pStyle w:val="2"/>
        <w:jc w:val="center"/>
      </w:pPr>
      <w:r>
        <w:rPr>
          <w:sz w:val="20"/>
        </w:rPr>
        <w:t xml:space="preserve">В ЦЕЛЯХ ПРОДЛЕНИЯ ДО 31 ДЕКАБРЯ 2024 Г. (ВКЛЮЧИТЕЛЬНО)</w:t>
      </w:r>
    </w:p>
    <w:p>
      <w:pPr>
        <w:pStyle w:val="2"/>
        <w:jc w:val="center"/>
      </w:pPr>
      <w:r>
        <w:rPr>
          <w:sz w:val="20"/>
        </w:rPr>
        <w:t xml:space="preserve">ПЕРИОДА, В ТЕЧЕНИЕ КОТОРОГО ПЛАТЕЛЬЩИКИ СТРАХОВЫХ ВЗНОСОВ,</w:t>
      </w:r>
    </w:p>
    <w:p>
      <w:pPr>
        <w:pStyle w:val="2"/>
        <w:jc w:val="center"/>
      </w:pPr>
      <w:r>
        <w:rPr>
          <w:sz w:val="20"/>
        </w:rPr>
        <w:t xml:space="preserve">ПРИОБРЕТАЯ СТАТУС РЕЗИДЕНТА ТАКОЙ ТЕРРИТОРИИ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РАЗВИТИЯ, ПОЛУЧАЮТ ПРАВО</w:t>
      </w:r>
    </w:p>
    <w:p>
      <w:pPr>
        <w:pStyle w:val="2"/>
        <w:jc w:val="center"/>
      </w:pPr>
      <w:r>
        <w:rPr>
          <w:sz w:val="20"/>
        </w:rPr>
        <w:t xml:space="preserve">НА ПРИМЕНЕНИЕ ПОНИЖЕННЫХ ТАРИФОВ СТРАХОВЫХ ВЗНОСОВ,</w:t>
      </w:r>
    </w:p>
    <w:p>
      <w:pPr>
        <w:pStyle w:val="2"/>
        <w:jc w:val="center"/>
      </w:pPr>
      <w:r>
        <w:rPr>
          <w:sz w:val="20"/>
        </w:rPr>
        <w:t xml:space="preserve">УКАЗАННЫХ В ПОДПУНКТЕ 5 ПУНКТА 2 СТАТЬИ 427</w:t>
      </w:r>
    </w:p>
    <w:p>
      <w:pPr>
        <w:pStyle w:val="2"/>
        <w:jc w:val="center"/>
      </w:pPr>
      <w:r>
        <w:rPr>
          <w:sz w:val="20"/>
        </w:rPr>
        <w:t xml:space="preserve">НАЛОГОВОГО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w:history="0" r:id="rId9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подпункте 5 пункта 2 статьи 427</w:t>
        </w:r>
      </w:hyperlink>
      <w:r>
        <w:rPr>
          <w:sz w:val="20"/>
        </w:rPr>
        <w:t xml:space="preserve"> Налогового кодекса Российской Федерации (далее - оценка).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осуществляется в отношении каждой созданной до 1 января 2022 г. территории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соответствии с </w:t>
      </w:r>
      <w:hyperlink w:history="0" w:anchor="P48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включительно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Федерации, утвержденными постановлением Правительства Российской Федерации от 28 июля 2022 г. N 1346 "О критериях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порядке ее проведения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Федерации, продлении срока существования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 и о внесении изменений в Положение о Министерстве экономического развития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осуществляется 2 раза в год по итогам функционирования территории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не позднее 1 апреля и 1 октября соответствующего года, до 2024 года включительно.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проведения оценки Министерство труда и социальной защиты Российской Федерации ежегодно (не позднее 15 марта и 15 сентября) направляет в Министерство экономического развития Российской Федерации информацию об уровне регистрируемой безработицы в монопрофильных муниципальных образованиях (моногородах), в которых созданы территории опережающего социально-экономического развития, на начало месяца, предшествующего дате проведения оценки, о его динамике за предшествующие 6 месяцев, а также подтвержденную информацию от предприятий в моногороде о планируемом значительном (более 10 процентов занятых в моногороде) сокращении (увольнении) работников в течение одного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соответствия территории (территорий)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критериям оценки, указанным в </w:t>
      </w:r>
      <w:hyperlink w:history="0" w:anchor="P91" w:tooltip="2. Оценка осуществляется в отношении каждой созданной до 1 января 2022 г. территории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соответствии с критериями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предложение о ее (их) включении в реестр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предусмотренный </w:t>
      </w:r>
      <w:hyperlink w:history="0" r:id="rId10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абзацем шестым пункта 10.1 статьи 427</w:t>
        </w:r>
      </w:hyperlink>
      <w:r>
        <w:rPr>
          <w:sz w:val="20"/>
        </w:rPr>
        <w:t xml:space="preserve"> Налогового кодекса Российской Федерации (далее - реестр), выносится на рассмотрение межведомственной рабочей группы по вопросам создания особых экономических зон и территорий опережающего социально-экономического развития в монопрофильных муниципальных образованиях Российской Федерации (моногородах), созданной в соответствии с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 октября 2020 г. N 2537-р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Российской Федерации на заседании рабочей группы подтверждает сведения, указанные в </w:t>
      </w:r>
      <w:hyperlink w:history="0" w:anchor="P93" w:tooltip="4. В целях проведения оценки Министерство труда и социальной защиты Российской Федерации ежегодно (не позднее 15 марта и 15 сентября) направляет в Министерство экономического развития Российской Федерации информацию об уровне регистрируемой безработицы в монопрофильных муниципальных образованиях (моногородах), в которых созданы территории опережающего социально-экономического развития, на начало месяца, предшествующего дате проведения оценки, о его динамике за предшествующие 6 месяцев, а также подтвержде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одобрения рабочей группой указанного предложения такая (такие) территория (территории) включается (включаются)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включения в реестр соответствующая территория опережающего социально-экономического развития не подлежит исключению из него до 31 декабря 2024 г. включительно. После 31 декабря 2024 г. изменения в реестр не вносятся.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2022 г. N 1346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ПОЛОЖЕНИЕ О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2" w:tooltip="Постановление Правительства РФ от 05.06.2008 N 437 (ред. от 14.07.2022) &quot;О Министерстве экономического развит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5.2.28(237)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"5.2.28(237). порядок ведения реестра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предусмотренного </w:t>
      </w:r>
      <w:hyperlink w:history="0" r:id="rId13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абзацем шестым пункта 10.1 статьи 427</w:t>
        </w:r>
      </w:hyperlink>
      <w:r>
        <w:rPr>
          <w:sz w:val="20"/>
        </w:rPr>
        <w:t xml:space="preserve"> Налогового кодекса Российской Федерации;".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Постановление Правительства РФ от 05.06.2008 N 437 (ред. от 14.07.2022) &quot;О Министерстве экономического развит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подпунктами 5.3.120 и 5.3.121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"5.3.120. проведение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w:history="0" r:id="rId15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подпункте 5 пункта 2 статьи 427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5.3.121. ведение реестра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предусмотренного </w:t>
      </w:r>
      <w:hyperlink w:history="0" r:id="rId16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абзацем шестым пункта 10.1 статьи 427</w:t>
        </w:r>
      </w:hyperlink>
      <w:r>
        <w:rPr>
          <w:sz w:val="20"/>
        </w:rPr>
        <w:t xml:space="preserve"> Налогового кодекса Российской Федерации;".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2022 г. N 1346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ТЕРРИТОРИЙ ОПЕРЕЖАЮЩЕГО СОЦИАЛЬНО-ЭКОНОМИЧЕСКОГО РАЗВИТИЯ,</w:t>
      </w:r>
    </w:p>
    <w:p>
      <w:pPr>
        <w:pStyle w:val="2"/>
        <w:jc w:val="center"/>
      </w:pPr>
      <w:r>
        <w:rPr>
          <w:sz w:val="20"/>
        </w:rPr>
        <w:t xml:space="preserve">СОЗДАННЫХ НА ТЕРРИТОРИЯХ МОНОПРОФИЛЬНЫХ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РОССИЙСКОЙ ФЕДЕРАЦИИ (МОНОГОРОДОВ), СРОК</w:t>
      </w:r>
    </w:p>
    <w:p>
      <w:pPr>
        <w:pStyle w:val="2"/>
        <w:jc w:val="center"/>
      </w:pPr>
      <w:r>
        <w:rPr>
          <w:sz w:val="20"/>
        </w:rPr>
        <w:t xml:space="preserve">СУЩЕСТВОВАНИЯ КОТОРЫХ ПРОДЛЕВАЕТСЯ НА 2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76"/>
      </w:tblGrid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7" w:tooltip="Постановление Правительства РФ от 28.01.2016 N 45 (ред. от 21.07.2023) &quot;О создании территории опережающего социально-экономического развития &quot;Гуково&quot; {КонсультантПлюс}">
              <w:r>
                <w:rPr>
                  <w:sz w:val="20"/>
                  <w:color w:val="0000ff"/>
                </w:rPr>
                <w:t xml:space="preserve">"Гуково"</w:t>
              </w:r>
            </w:hyperlink>
            <w:r>
              <w:rPr>
                <w:sz w:val="20"/>
              </w:rPr>
              <w:t xml:space="preserve"> (Ростовская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8" w:tooltip="Постановление Правительства РФ от 28.01.2016 N 44 (ред. от 21.07.2023) &quot;О создании территории опережающего социально-экономического развития &quot;Набережные Челны&quot; {КонсультантПлюс}">
              <w:r>
                <w:rPr>
                  <w:sz w:val="20"/>
                  <w:color w:val="0000ff"/>
                </w:rPr>
                <w:t xml:space="preserve">"Набережные Челны"</w:t>
              </w:r>
            </w:hyperlink>
            <w:r>
              <w:rPr>
                <w:sz w:val="20"/>
              </w:rPr>
              <w:t xml:space="preserve"> (Республика Татарстан)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9" w:tooltip="Постановление Правительства РФ от 26.02.2016 N 135 (ред. от 21.07.2023) &quot;О создании территории опережающего социально-экономического развития &quot;Усолье-Сибирское&quot; {КонсультантПлюс}">
              <w:r>
                <w:rPr>
                  <w:sz w:val="20"/>
                  <w:color w:val="0000ff"/>
                </w:rPr>
                <w:t xml:space="preserve">"Усолье-Сибирское"</w:t>
              </w:r>
            </w:hyperlink>
            <w:r>
              <w:rPr>
                <w:sz w:val="20"/>
              </w:rPr>
              <w:t xml:space="preserve"> (Иркутская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0" w:tooltip="Постановление Правительства РФ от 19.09.2016 N 940 (ред. от 21.07.2023) &quot;О создании территории опережающего социально-экономического развития &quot;Надвоицы&quot; {КонсультантПлюс}">
              <w:r>
                <w:rPr>
                  <w:sz w:val="20"/>
                  <w:color w:val="0000ff"/>
                </w:rPr>
                <w:t xml:space="preserve">"Надвоицы"</w:t>
              </w:r>
            </w:hyperlink>
            <w:r>
              <w:rPr>
                <w:sz w:val="20"/>
              </w:rPr>
              <w:t xml:space="preserve"> (Республика Карелия)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1" w:tooltip="Постановление Правительства РФ от 19.09.2016 N 942 (ред. от 21.07.2023) &quot;О создании территории опережающего социально-экономического развития &quot;Краснотурьинск&quot; {КонсультантПлюс}">
              <w:r>
                <w:rPr>
                  <w:sz w:val="20"/>
                  <w:color w:val="0000ff"/>
                </w:rPr>
                <w:t xml:space="preserve">"Краснотурьинск"</w:t>
              </w:r>
            </w:hyperlink>
            <w:r>
              <w:rPr>
                <w:sz w:val="20"/>
              </w:rPr>
              <w:t xml:space="preserve"> (Свердловская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2" w:tooltip="Постановление Правительства РФ от 28.09.2016 N 974 (ред. от 21.07.2023) &quot;О создании территории опережающего социально-экономического развития &quot;Тольятти&quot; {КонсультантПлюс}">
              <w:r>
                <w:rPr>
                  <w:sz w:val="20"/>
                  <w:color w:val="0000ff"/>
                </w:rPr>
                <w:t xml:space="preserve">"Тольятти"</w:t>
              </w:r>
            </w:hyperlink>
            <w:r>
              <w:rPr>
                <w:sz w:val="20"/>
              </w:rPr>
              <w:t xml:space="preserve"> (Самарская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3" w:tooltip="Постановление Правительства РФ от 29.12.2016 N 1550 (ред. от 21.07.2023) &quot;О создании территории опережающего социально-экономического развития &quot;Кумертау&quot; {КонсультантПлюс}">
              <w:r>
                <w:rPr>
                  <w:sz w:val="20"/>
                  <w:color w:val="0000ff"/>
                </w:rPr>
                <w:t xml:space="preserve">"Кумертау"</w:t>
              </w:r>
            </w:hyperlink>
            <w:r>
              <w:rPr>
                <w:sz w:val="20"/>
              </w:rPr>
              <w:t xml:space="preserve"> (Республика Башкортостан)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4" w:tooltip="Постановление Правительства РФ от 29.12.2016 N 1536 (ред. от 21.07.2023) &quot;О создании территории опережающего социально-экономического развития &quot;Белебей&quot; {КонсультантПлюс}">
              <w:r>
                <w:rPr>
                  <w:sz w:val="20"/>
                  <w:color w:val="0000ff"/>
                </w:rPr>
                <w:t xml:space="preserve">"Белебей"</w:t>
              </w:r>
            </w:hyperlink>
            <w:r>
              <w:rPr>
                <w:sz w:val="20"/>
              </w:rPr>
              <w:t xml:space="preserve"> (Республика Башкортостан)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5" w:tooltip="Постановление Правительства РФ от 06.03.2017 N 266 (ред. от 21.07.2023) &quot;О создании территории опережающего социально-экономического развития &quot;Дорогобуж&quot; {КонсультантПлюс}">
              <w:r>
                <w:rPr>
                  <w:sz w:val="20"/>
                  <w:color w:val="0000ff"/>
                </w:rPr>
                <w:t xml:space="preserve">"Дорогобуж"</w:t>
              </w:r>
            </w:hyperlink>
            <w:r>
              <w:rPr>
                <w:sz w:val="20"/>
              </w:rPr>
              <w:t xml:space="preserve"> (Смоленская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6" w:tooltip="Постановление Правительства РФ от 06.03.2017 N 267 (ред. от 21.07.2023) &quot;О создании территории опережающего социально-экономического развития &quot;Емва&quot; {КонсультантПлюс}">
              <w:r>
                <w:rPr>
                  <w:sz w:val="20"/>
                  <w:color w:val="0000ff"/>
                </w:rPr>
                <w:t xml:space="preserve">"Емва"</w:t>
              </w:r>
            </w:hyperlink>
            <w:r>
              <w:rPr>
                <w:sz w:val="20"/>
              </w:rPr>
              <w:t xml:space="preserve"> (Республика Коми)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7" w:tooltip="Постановление Правительства РФ от 06.03.2017 N 265 (ред. от 21.07.2023) &quot;О создании территории опережающего социально-экономического развития &quot;Бакал&quot; {КонсультантПлюс}">
              <w:r>
                <w:rPr>
                  <w:sz w:val="20"/>
                  <w:color w:val="0000ff"/>
                </w:rPr>
                <w:t xml:space="preserve">"Бакал"</w:t>
              </w:r>
            </w:hyperlink>
            <w:r>
              <w:rPr>
                <w:sz w:val="20"/>
              </w:rPr>
              <w:t xml:space="preserve"> (Челябинская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8" w:tooltip="Постановление Правительства РФ от 23.03.2017 N 329 (ред. от 21.07.2023) &quot;О создании территории опережающего социально-экономического развития &quot;Чусовой&quot; {КонсультантПлюс}">
              <w:r>
                <w:rPr>
                  <w:sz w:val="20"/>
                  <w:color w:val="0000ff"/>
                </w:rPr>
                <w:t xml:space="preserve">"Чусовой"</w:t>
              </w:r>
            </w:hyperlink>
            <w:r>
              <w:rPr>
                <w:sz w:val="20"/>
              </w:rPr>
              <w:t xml:space="preserve"> (Пермский край)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9" w:tooltip="Постановление Правительства РФ от 06.03.2017 N 264 (ред. от 21.07.2023) &quot;О создании территории опережающего социально-экономического развития &quot;Кировск&quot; {КонсультантПлюс}">
              <w:r>
                <w:rPr>
                  <w:sz w:val="20"/>
                  <w:color w:val="0000ff"/>
                </w:rPr>
                <w:t xml:space="preserve">"Кировск"</w:t>
              </w:r>
            </w:hyperlink>
            <w:r>
              <w:rPr>
                <w:sz w:val="20"/>
              </w:rPr>
              <w:t xml:space="preserve"> (Мурманская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0" w:tooltip="Постановление Правительства РФ от 24.03.2017 N 334 (ред. от 21.07.2023) &quot;О создании территории опережающего социально-экономического развития &quot;Каспийск&quot; {КонсультантПлюс}">
              <w:r>
                <w:rPr>
                  <w:sz w:val="20"/>
                  <w:color w:val="0000ff"/>
                </w:rPr>
                <w:t xml:space="preserve">"Каспийск"</w:t>
              </w:r>
            </w:hyperlink>
            <w:r>
              <w:rPr>
                <w:sz w:val="20"/>
              </w:rPr>
              <w:t xml:space="preserve"> (Республика Дагестан)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1" w:tooltip="Постановление Правительства РФ от 19.07.2017 N 848 (ред. от 21.07.2023) &quot;О создании территории опережающего социально-экономического развития &quot;Димитровград&quot; {КонсультантПлюс}">
              <w:r>
                <w:rPr>
                  <w:sz w:val="20"/>
                  <w:color w:val="0000ff"/>
                </w:rPr>
                <w:t xml:space="preserve">"Димитровград"</w:t>
              </w:r>
            </w:hyperlink>
            <w:r>
              <w:rPr>
                <w:sz w:val="20"/>
              </w:rPr>
              <w:t xml:space="preserve"> (Ульяновская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2" w:tooltip="Постановление Правительства РФ от 24.07.2017 N 870 (ред. от 21.07.2023) &quot;О создании территории опережающего социально-экономического развития &quot;Абаза&quot; {КонсультантПлюс}">
              <w:r>
                <w:rPr>
                  <w:sz w:val="20"/>
                  <w:color w:val="0000ff"/>
                </w:rPr>
                <w:t xml:space="preserve">"Абаза"</w:t>
              </w:r>
            </w:hyperlink>
            <w:r>
              <w:rPr>
                <w:sz w:val="20"/>
              </w:rPr>
              <w:t xml:space="preserve"> (Республика Хакасия)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3" w:tooltip="Постановление Правительства РФ от 24.07.2017 N 871 (ред. от 21.07.2023) &quot;О создании территории опережающего социально-экономического развития &quot;Новотроицк&quot; {КонсультантПлюс}">
              <w:r>
                <w:rPr>
                  <w:sz w:val="20"/>
                  <w:color w:val="0000ff"/>
                </w:rPr>
                <w:t xml:space="preserve">"Новотроицк"</w:t>
              </w:r>
            </w:hyperlink>
            <w:r>
              <w:rPr>
                <w:sz w:val="20"/>
              </w:rPr>
              <w:t xml:space="preserve"> (Оренбургская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4" w:tooltip="Постановление Правительства РФ от 07.08.2017 N 939 (ред. от 21.07.2023) &quot;О создании территории опережающего социально-экономического развития &quot;Череповец&quot; {КонсультантПлюс}">
              <w:r>
                <w:rPr>
                  <w:sz w:val="20"/>
                  <w:color w:val="0000ff"/>
                </w:rPr>
                <w:t xml:space="preserve">"Череповец"</w:t>
              </w:r>
            </w:hyperlink>
            <w:r>
              <w:rPr>
                <w:sz w:val="20"/>
              </w:rPr>
              <w:t xml:space="preserve"> (Вологодская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5" w:tooltip="Постановление Правительства РФ от 27.09.2017 N 1165 (ред. от 21.07.2023) &quot;О создании территории опережающего социально-экономического развития &quot;Рузаевка&quot; {КонсультантПлюс}">
              <w:r>
                <w:rPr>
                  <w:sz w:val="20"/>
                  <w:color w:val="0000ff"/>
                </w:rPr>
                <w:t xml:space="preserve">"Рузаевка"</w:t>
              </w:r>
            </w:hyperlink>
            <w:r>
              <w:rPr>
                <w:sz w:val="20"/>
              </w:rPr>
              <w:t xml:space="preserve"> (Республика Мордовия)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6" w:tooltip="Постановление Правительства РФ от 27.09.2017 N 1166 (ред. от 21.07.2023) &quot;О создании территории опережающего социально-экономического развития &quot;Петровск&quot; {КонсультантПлюс}">
              <w:r>
                <w:rPr>
                  <w:sz w:val="20"/>
                  <w:color w:val="0000ff"/>
                </w:rPr>
                <w:t xml:space="preserve">"Петровск"</w:t>
              </w:r>
            </w:hyperlink>
            <w:r>
              <w:rPr>
                <w:sz w:val="20"/>
              </w:rPr>
              <w:t xml:space="preserve"> (Саратовская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7" w:tooltip="Постановление Правительства РФ от 28.09.2017 N 1170 (ред. от 21.07.2023) &quot;О создании территории опережающего социально-экономического развития &quot;Тутаев&quot; {КонсультантПлюс}">
              <w:r>
                <w:rPr>
                  <w:sz w:val="20"/>
                  <w:color w:val="0000ff"/>
                </w:rPr>
                <w:t xml:space="preserve">"Тутаев"</w:t>
              </w:r>
            </w:hyperlink>
            <w:r>
              <w:rPr>
                <w:sz w:val="20"/>
              </w:rPr>
              <w:t xml:space="preserve"> (Ярославская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8" w:tooltip="Постановление Правительства РФ от 29.09.2017 N 1178 (ред. от 21.07.2023) &quot;О создании территории опережающего социально-экономического развития &quot;Сарапул&quot; {КонсультантПлюс}">
              <w:r>
                <w:rPr>
                  <w:sz w:val="20"/>
                  <w:color w:val="0000ff"/>
                </w:rPr>
                <w:t xml:space="preserve">"Сарапул"</w:t>
              </w:r>
            </w:hyperlink>
            <w:r>
              <w:rPr>
                <w:sz w:val="20"/>
              </w:rPr>
              <w:t xml:space="preserve"> (Удмуртская Республика)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9" w:tooltip="Постановление Правительства РФ от 12.10.2017 N 1239 (ред. от 21.07.2023) &quot;О создании территории опережающего социально-экономического развития &quot;Вятские Поляны&quot; {КонсультантПлюс}">
              <w:r>
                <w:rPr>
                  <w:sz w:val="20"/>
                  <w:color w:val="0000ff"/>
                </w:rPr>
                <w:t xml:space="preserve">"Вятские Поляны"</w:t>
              </w:r>
            </w:hyperlink>
            <w:r>
              <w:rPr>
                <w:sz w:val="20"/>
              </w:rPr>
              <w:t xml:space="preserve"> (Кировская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0" w:tooltip="Постановление Правительства РФ от 13.11.2017 N 1368 (ред. от 21.07.2023) &quot;О создании территории опережающего социально-экономического развития &quot;Лесной&quot; {КонсультантПлюс}">
              <w:r>
                <w:rPr>
                  <w:sz w:val="20"/>
                  <w:color w:val="0000ff"/>
                </w:rPr>
                <w:t xml:space="preserve">"Лесной"</w:t>
              </w:r>
            </w:hyperlink>
            <w:r>
              <w:rPr>
                <w:sz w:val="20"/>
              </w:rPr>
              <w:t xml:space="preserve"> (Рязанская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1" w:tooltip="Постановление Правительства РФ от 13.11.2017 N 1370 (ред. от 21.07.2023) &quot;О создании территории опережающего социально-экономического развития &quot;Сосенский&quot; {КонсультантПлюс}">
              <w:r>
                <w:rPr>
                  <w:sz w:val="20"/>
                  <w:color w:val="0000ff"/>
                </w:rPr>
                <w:t xml:space="preserve">"Сосенский"</w:t>
              </w:r>
            </w:hyperlink>
            <w:r>
              <w:rPr>
                <w:sz w:val="20"/>
              </w:rPr>
              <w:t xml:space="preserve"> (Калужская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2" w:tooltip="Постановление Правительства РФ от 13.11.2017 N 1369 (ред. от 21.07.2023) &quot;О создании территории опережающего социально-экономического развития &quot;Верхний Уфалей&quot; {КонсультантПлюс}">
              <w:r>
                <w:rPr>
                  <w:sz w:val="20"/>
                  <w:color w:val="0000ff"/>
                </w:rPr>
                <w:t xml:space="preserve">"Верхний Уфалей"</w:t>
              </w:r>
            </w:hyperlink>
            <w:r>
              <w:rPr>
                <w:sz w:val="20"/>
              </w:rPr>
              <w:t xml:space="preserve"> (Челябинская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3" w:tooltip="Постановление Правительства РФ от 22.12.2017 N 1606 (ред. от 21.07.2023) &quot;О создании территории опережающего социально-экономического развития &quot;Невинномысск&quot; {КонсультантПлюс}">
              <w:r>
                <w:rPr>
                  <w:sz w:val="20"/>
                  <w:color w:val="0000ff"/>
                </w:rPr>
                <w:t xml:space="preserve">"Невинномысск"</w:t>
              </w:r>
            </w:hyperlink>
            <w:r>
              <w:rPr>
                <w:sz w:val="20"/>
              </w:rPr>
              <w:t xml:space="preserve"> (Ставропольский край)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4" w:tooltip="Постановление Правительства РФ от 22.12.2017 N 1607 (ред. от 21.07.2023) &quot;О создании территории опережающего социально-экономического развития &quot;Котовск&quot; {КонсультантПлюс}">
              <w:r>
                <w:rPr>
                  <w:sz w:val="20"/>
                  <w:color w:val="0000ff"/>
                </w:rPr>
                <w:t xml:space="preserve">"Котовск"</w:t>
              </w:r>
            </w:hyperlink>
            <w:r>
              <w:rPr>
                <w:sz w:val="20"/>
              </w:rPr>
              <w:t xml:space="preserve"> (Тамбовская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5" w:tooltip="Постановление Правительства РФ от 22.12.2017 N 1608 (ред. от 21.07.2023) &quot;О создании территории опережающего социально-экономического развития &quot;Кондопога&quot; {КонсультантПлюс}">
              <w:r>
                <w:rPr>
                  <w:sz w:val="20"/>
                  <w:color w:val="0000ff"/>
                </w:rPr>
                <w:t xml:space="preserve">"Кондопога"</w:t>
              </w:r>
            </w:hyperlink>
            <w:r>
              <w:rPr>
                <w:sz w:val="20"/>
              </w:rPr>
              <w:t xml:space="preserve"> (Республика Карелия)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6" w:tooltip="Постановление Правительства РФ от 22.12.2017 N 1611 (ред. от 21.07.2023) &quot;О создании территории опережающего социально-экономического развития &quot;Зеленодольск&quot; {КонсультантПлюс}">
              <w:r>
                <w:rPr>
                  <w:sz w:val="20"/>
                  <w:color w:val="0000ff"/>
                </w:rPr>
                <w:t xml:space="preserve">"Зеленодольск"</w:t>
              </w:r>
            </w:hyperlink>
            <w:r>
              <w:rPr>
                <w:sz w:val="20"/>
              </w:rPr>
              <w:t xml:space="preserve"> (Республика Татарстан)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7" w:tooltip="Постановление Правительства РФ от 22.12.2017 N 1610 (ред. от 21.07.2023) &quot;О создании территории опережающего социально-экономического развития &quot;Чистополь&quot; {КонсультантПлюс}">
              <w:r>
                <w:rPr>
                  <w:sz w:val="20"/>
                  <w:color w:val="0000ff"/>
                </w:rPr>
                <w:t xml:space="preserve">"Чистополь"</w:t>
              </w:r>
            </w:hyperlink>
            <w:r>
              <w:rPr>
                <w:sz w:val="20"/>
              </w:rPr>
              <w:t xml:space="preserve"> (Республика Татарстан)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8" w:tooltip="Постановление Правительства РФ от 22.12.2017 N 1609 (ред. от 21.07.2023) &quot;О создании территории опережающего социально-экономического развития &quot;Нижнекамск&quot; {КонсультантПлюс}">
              <w:r>
                <w:rPr>
                  <w:sz w:val="20"/>
                  <w:color w:val="0000ff"/>
                </w:rPr>
                <w:t xml:space="preserve">"Нижнекамск"</w:t>
              </w:r>
            </w:hyperlink>
            <w:r>
              <w:rPr>
                <w:sz w:val="20"/>
              </w:rPr>
              <w:t xml:space="preserve"> (Республика Татарстан)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9" w:tooltip="Постановление Правительства РФ от 17.02.2018 N 171 (ред. от 21.07.2023) &quot;О создании территории опережающего социально-экономического развития &quot;Наволоки&quot; {КонсультантПлюс}">
              <w:r>
                <w:rPr>
                  <w:sz w:val="20"/>
                  <w:color w:val="0000ff"/>
                </w:rPr>
                <w:t xml:space="preserve">"Наволоки"</w:t>
              </w:r>
            </w:hyperlink>
            <w:r>
              <w:rPr>
                <w:sz w:val="20"/>
              </w:rPr>
              <w:t xml:space="preserve"> (Ивановская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0" w:tooltip="Постановление Правительства РФ от 16.03.2018 N 274 (ред. от 21.07.2023) &quot;О создании территории опережающего социально-экономического развития &quot;Губкин&quot; {КонсультантПлюс}">
              <w:r>
                <w:rPr>
                  <w:sz w:val="20"/>
                  <w:color w:val="0000ff"/>
                </w:rPr>
                <w:t xml:space="preserve">"Губкин"</w:t>
              </w:r>
            </w:hyperlink>
            <w:r>
              <w:rPr>
                <w:sz w:val="20"/>
              </w:rPr>
              <w:t xml:space="preserve"> (Белгородская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1" w:tooltip="Постановление Правительства РФ от 16.03.2018 N 267 (ред. от 21.07.2023) &quot;О создании территории опережающего социально-экономического развития &quot;Далматово&quot; {КонсультантПлюс}">
              <w:r>
                <w:rPr>
                  <w:sz w:val="20"/>
                  <w:color w:val="0000ff"/>
                </w:rPr>
                <w:t xml:space="preserve">"Далматово"</w:t>
              </w:r>
            </w:hyperlink>
            <w:r>
              <w:rPr>
                <w:sz w:val="20"/>
              </w:rPr>
              <w:t xml:space="preserve"> (Курганская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2" w:tooltip="Постановление Правительства РФ от 16.03.2018 N 276 (ред. от 21.07.2023) &quot;О создании территории опережающего социально-экономического развития &quot;Варгаши&quot; {КонсультантПлюс}">
              <w:r>
                <w:rPr>
                  <w:sz w:val="20"/>
                  <w:color w:val="0000ff"/>
                </w:rPr>
                <w:t xml:space="preserve">"Варгаши"</w:t>
              </w:r>
            </w:hyperlink>
            <w:r>
              <w:rPr>
                <w:sz w:val="20"/>
              </w:rPr>
              <w:t xml:space="preserve"> (Курганская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3" w:tooltip="Постановление Правительства РФ от 16.03.2018 N 272 (ред. от 21.07.2023) &quot;О создании территории опережающего социально-экономического развития &quot;Гаврилов-Ям&quot; {КонсультантПлюс}">
              <w:r>
                <w:rPr>
                  <w:sz w:val="20"/>
                  <w:color w:val="0000ff"/>
                </w:rPr>
                <w:t xml:space="preserve">"Гаврилов-Ям"</w:t>
              </w:r>
            </w:hyperlink>
            <w:r>
              <w:rPr>
                <w:sz w:val="20"/>
              </w:rPr>
              <w:t xml:space="preserve"> (Ярославская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4" w:tooltip="Постановление Правительства РФ от 16.03.2018 N 262 (ред. от 21.07.2023) &quot;О создании территории опережающего социально-экономического развития &quot;Саянск&quot; {КонсультантПлюс}">
              <w:r>
                <w:rPr>
                  <w:sz w:val="20"/>
                  <w:color w:val="0000ff"/>
                </w:rPr>
                <w:t xml:space="preserve">"Саянск"</w:t>
              </w:r>
            </w:hyperlink>
            <w:r>
              <w:rPr>
                <w:sz w:val="20"/>
              </w:rPr>
              <w:t xml:space="preserve"> (Иркутская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5" w:tooltip="Постановление Правительства РФ от 16.03.2018 N 265 (ред. от 21.07.2023) &quot;О создании территории опережающего социально-экономического развития &quot;Черемхово&quot; {КонсультантПлюс}">
              <w:r>
                <w:rPr>
                  <w:sz w:val="20"/>
                  <w:color w:val="0000ff"/>
                </w:rPr>
                <w:t xml:space="preserve">"Черемхово"</w:t>
              </w:r>
            </w:hyperlink>
            <w:r>
              <w:rPr>
                <w:sz w:val="20"/>
              </w:rPr>
              <w:t xml:space="preserve"> (Иркутская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6" w:tooltip="Постановление Правительства РФ от 16.03.2018 N 264 (ред. от 21.07.2023) &quot;О создании территории опережающего социально-экономического развития &quot;Павловск&quot; {КонсультантПлюс}">
              <w:r>
                <w:rPr>
                  <w:sz w:val="20"/>
                  <w:color w:val="0000ff"/>
                </w:rPr>
                <w:t xml:space="preserve">"Павловск"</w:t>
              </w:r>
            </w:hyperlink>
            <w:r>
              <w:rPr>
                <w:sz w:val="20"/>
              </w:rPr>
              <w:t xml:space="preserve"> (Воронежская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7" w:tooltip="Постановление Правительства РФ от 16.03.2018 N 266 (ред. от 21.07.2023) &quot;О создании территории опережающего социально-экономического развития &quot;Онега&quot; {КонсультантПлюс}">
              <w:r>
                <w:rPr>
                  <w:sz w:val="20"/>
                  <w:color w:val="0000ff"/>
                </w:rPr>
                <w:t xml:space="preserve">"Онега"</w:t>
              </w:r>
            </w:hyperlink>
            <w:r>
              <w:rPr>
                <w:sz w:val="20"/>
              </w:rPr>
              <w:t xml:space="preserve"> (Архангельская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8" w:tooltip="Постановление Правительства РФ от 16.03.2018 N 273 (ред. от 21.07.2023) &quot;О создании территории опережающего социально-экономического развития &quot;Новоалтайск&quot; {КонсультантПлюс}">
              <w:r>
                <w:rPr>
                  <w:sz w:val="20"/>
                  <w:color w:val="0000ff"/>
                </w:rPr>
                <w:t xml:space="preserve">"Новоалтайск"</w:t>
              </w:r>
            </w:hyperlink>
            <w:r>
              <w:rPr>
                <w:sz w:val="20"/>
              </w:rPr>
              <w:t xml:space="preserve"> (Алтайский край)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9" w:tooltip="Постановление Правительства РФ от 16.03.2018 N 269 (ред. от 21.07.2023) &quot;О создании территории опережающего социально-экономического развития &quot;Ефремов&quot; {КонсультантПлюс}">
              <w:r>
                <w:rPr>
                  <w:sz w:val="20"/>
                  <w:color w:val="0000ff"/>
                </w:rPr>
                <w:t xml:space="preserve">"Ефремов"</w:t>
              </w:r>
            </w:hyperlink>
            <w:r>
              <w:rPr>
                <w:sz w:val="20"/>
              </w:rPr>
              <w:t xml:space="preserve"> (Тульская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0" w:tooltip="Постановление Правительства РФ от 16.03.2018 N 277 (ред. от 21.07.2023) &quot;О создании территории опережающего социально-экономического развития &quot;Сердобск&quot; {КонсультантПлюс}">
              <w:r>
                <w:rPr>
                  <w:sz w:val="20"/>
                  <w:color w:val="0000ff"/>
                </w:rPr>
                <w:t xml:space="preserve">"Сердобск"</w:t>
              </w:r>
            </w:hyperlink>
            <w:r>
              <w:rPr>
                <w:sz w:val="20"/>
              </w:rPr>
              <w:t xml:space="preserve"> (Пензенская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1" w:tooltip="Постановление Правительства РФ от 16.03.2018 N 268 (ред. от 21.07.2023) &quot;О создании территории опережающего социально-экономического развития &quot;Линево&quot; {КонсультантПлюс}">
              <w:r>
                <w:rPr>
                  <w:sz w:val="20"/>
                  <w:color w:val="0000ff"/>
                </w:rPr>
                <w:t xml:space="preserve">"Линево"</w:t>
              </w:r>
            </w:hyperlink>
            <w:r>
              <w:rPr>
                <w:sz w:val="20"/>
              </w:rPr>
              <w:t xml:space="preserve"> (Новосибирская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2" w:tooltip="Постановление Правительства РФ от 16.03.2018 N 263 (ред. от 21.07.2023) &quot;О создании территории опережающего социально-экономического развития &quot;Зверево&quot; {КонсультантПлюс}">
              <w:r>
                <w:rPr>
                  <w:sz w:val="20"/>
                  <w:color w:val="0000ff"/>
                </w:rPr>
                <w:t xml:space="preserve">"Зверево"</w:t>
              </w:r>
            </w:hyperlink>
            <w:r>
              <w:rPr>
                <w:sz w:val="20"/>
              </w:rPr>
              <w:t xml:space="preserve"> (Ростовская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3" w:tooltip="Постановление Правительства РФ от 16.03.2018 N 280 (ред. от 21.07.2023) &quot;О создании территории опережающего социально-экономического развития &quot;Донецк&quot; {КонсультантПлюс}">
              <w:r>
                <w:rPr>
                  <w:sz w:val="20"/>
                  <w:color w:val="0000ff"/>
                </w:rPr>
                <w:t xml:space="preserve">"Донецк"</w:t>
              </w:r>
            </w:hyperlink>
            <w:r>
              <w:rPr>
                <w:sz w:val="20"/>
              </w:rPr>
              <w:t xml:space="preserve"> (Ростовская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4" w:tooltip="Постановление Правительства РФ от 16.03.2018 N 270 (ред. от 21.07.2023) &quot;О создании территории опережающего социально-экономического развития &quot;Канаш&quot; {КонсультантПлюс}">
              <w:r>
                <w:rPr>
                  <w:sz w:val="20"/>
                  <w:color w:val="0000ff"/>
                </w:rPr>
                <w:t xml:space="preserve">"Канаш"</w:t>
              </w:r>
            </w:hyperlink>
            <w:r>
              <w:rPr>
                <w:sz w:val="20"/>
              </w:rPr>
              <w:t xml:space="preserve"> (Чувашская Республика)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5" w:tooltip="Постановление Правительства РФ от 16.03.2018 N 279 (ред. от 21.07.2023) &quot;О создании территории опережающего социально-экономического развития &quot;Заринск&quot; {КонсультантПлюс}">
              <w:r>
                <w:rPr>
                  <w:sz w:val="20"/>
                  <w:color w:val="0000ff"/>
                </w:rPr>
                <w:t xml:space="preserve">"Заринск"</w:t>
              </w:r>
            </w:hyperlink>
            <w:r>
              <w:rPr>
                <w:sz w:val="20"/>
              </w:rPr>
              <w:t xml:space="preserve"> (Алтайский край)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6" w:tooltip="Постановление Правительства РФ от 16.03.2018 N 271 (ред. от 21.07.2023) &quot;О создании территории опережающего социально-экономического развития &quot;Пикалево&quot; {КонсультантПлюс}">
              <w:r>
                <w:rPr>
                  <w:sz w:val="20"/>
                  <w:color w:val="0000ff"/>
                </w:rPr>
                <w:t xml:space="preserve">"Пикалево"</w:t>
              </w:r>
            </w:hyperlink>
            <w:r>
              <w:rPr>
                <w:sz w:val="20"/>
              </w:rPr>
              <w:t xml:space="preserve"> (Ленинградская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7" w:tooltip="Постановление Правительства РФ от 16.03.2018 N 275 (ред. от 21.07.2023) &quot;О создании территории опережающего социально-экономического развития &quot;Угловка&quot; {КонсультантПлюс}">
              <w:r>
                <w:rPr>
                  <w:sz w:val="20"/>
                  <w:color w:val="0000ff"/>
                </w:rPr>
                <w:t xml:space="preserve">"Угловка"</w:t>
              </w:r>
            </w:hyperlink>
            <w:r>
              <w:rPr>
                <w:sz w:val="20"/>
              </w:rPr>
              <w:t xml:space="preserve"> (Новгородская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8" w:tooltip="Постановление Правительства РФ от 30.06.2018 N 762 (ред. от 21.07.2023) &quot;О создании территории опережающего социально-экономического развития &quot;Ростов&quot; {КонсультантПлюс}">
              <w:r>
                <w:rPr>
                  <w:sz w:val="20"/>
                  <w:color w:val="0000ff"/>
                </w:rPr>
                <w:t xml:space="preserve">"Ростов"</w:t>
              </w:r>
            </w:hyperlink>
            <w:r>
              <w:rPr>
                <w:sz w:val="20"/>
              </w:rPr>
              <w:t xml:space="preserve"> (Ярославская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9" w:tooltip="Постановление Правительства РФ от 06.09.2018 N 1060 (ред. от 21.07.2023) &quot;О создании территории опережающего социально-экономического развития &quot;Камешково&quot; {КонсультантПлюс}">
              <w:r>
                <w:rPr>
                  <w:sz w:val="20"/>
                  <w:color w:val="0000ff"/>
                </w:rPr>
                <w:t xml:space="preserve">"Камешково"</w:t>
              </w:r>
            </w:hyperlink>
            <w:r>
              <w:rPr>
                <w:sz w:val="20"/>
              </w:rPr>
              <w:t xml:space="preserve"> (Владимирская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0" w:tooltip="Постановление Правительства РФ от 11.12.2018 N 1508 (ред. от 21.07.2023) &quot;О создании территории опережающего социально-экономического развития &quot;Дагестанские Огни&quot; {КонсультантПлюс}">
              <w:r>
                <w:rPr>
                  <w:sz w:val="20"/>
                  <w:color w:val="0000ff"/>
                </w:rPr>
                <w:t xml:space="preserve">"Дагестанские Огни"</w:t>
              </w:r>
            </w:hyperlink>
            <w:r>
              <w:rPr>
                <w:sz w:val="20"/>
              </w:rPr>
              <w:t xml:space="preserve"> (Республика Дагестан)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1" w:tooltip="Постановление Правительства РФ от 14.12.2018 N 1522 (ред. от 21.07.2023) &quot;О создании территории опережающего социально-экономического развития &quot;Южа&quot; {КонсультантПлюс}">
              <w:r>
                <w:rPr>
                  <w:sz w:val="20"/>
                  <w:color w:val="0000ff"/>
                </w:rPr>
                <w:t xml:space="preserve">"Южа"</w:t>
              </w:r>
            </w:hyperlink>
            <w:r>
              <w:rPr>
                <w:sz w:val="20"/>
              </w:rPr>
              <w:t xml:space="preserve"> (Ивановская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2" w:tooltip="Постановление Правительства РФ от 25.01.2019 N 37 (ред. от 21.07.2023) &quot;О создании территории опережающего социально-экономического развития &quot;Галич&quot; {КонсультантПлюс}">
              <w:r>
                <w:rPr>
                  <w:sz w:val="20"/>
                  <w:color w:val="0000ff"/>
                </w:rPr>
                <w:t xml:space="preserve">"Галич"</w:t>
              </w:r>
            </w:hyperlink>
            <w:r>
              <w:rPr>
                <w:sz w:val="20"/>
              </w:rPr>
              <w:t xml:space="preserve"> (Костромская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3" w:tooltip="Постановление Правительства РФ от 12.02.2019 N 119 (ред. от 21.07.2023) &quot;О создании территории опережающего социально-экономического развития &quot;Катайск&quot; {КонсультантПлюс}">
              <w:r>
                <w:rPr>
                  <w:sz w:val="20"/>
                  <w:color w:val="0000ff"/>
                </w:rPr>
                <w:t xml:space="preserve">"Катайск"</w:t>
              </w:r>
            </w:hyperlink>
            <w:r>
              <w:rPr>
                <w:sz w:val="20"/>
              </w:rPr>
              <w:t xml:space="preserve"> (Курганская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4" w:tooltip="Постановление Правительства РФ от 12.02.2019 N 124 (ред. от 21.07.2023) &quot;О создании территории опережающего социально-экономического развития &quot;Володарск&quot; {КонсультантПлюс}">
              <w:r>
                <w:rPr>
                  <w:sz w:val="20"/>
                  <w:color w:val="0000ff"/>
                </w:rPr>
                <w:t xml:space="preserve">"Володарск"</w:t>
              </w:r>
            </w:hyperlink>
            <w:r>
              <w:rPr>
                <w:sz w:val="20"/>
              </w:rPr>
              <w:t xml:space="preserve"> (Нижегородская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5" w:tooltip="Постановление Правительства РФ от 12.02.2019 N 128 (ред. от 21.07.2023) &quot;О создании территории опережающего социально-экономического развития &quot;Решетиха&quot; {КонсультантПлюс}">
              <w:r>
                <w:rPr>
                  <w:sz w:val="20"/>
                  <w:color w:val="0000ff"/>
                </w:rPr>
                <w:t xml:space="preserve">"Решетиха"</w:t>
              </w:r>
            </w:hyperlink>
            <w:r>
              <w:rPr>
                <w:sz w:val="20"/>
              </w:rPr>
              <w:t xml:space="preserve"> (Нижегородская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6" w:tooltip="Постановление Правительства РФ от 12.02.2019 N 121 (ред. от 21.07.2023) &quot;О создании территории опережающего социально-экономического развития &quot;Белорецк&quot; {КонсультантПлюс}">
              <w:r>
                <w:rPr>
                  <w:sz w:val="20"/>
                  <w:color w:val="0000ff"/>
                </w:rPr>
                <w:t xml:space="preserve">"Белорецк"</w:t>
              </w:r>
            </w:hyperlink>
            <w:r>
              <w:rPr>
                <w:sz w:val="20"/>
              </w:rPr>
              <w:t xml:space="preserve"> (Республика Башкортостан)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7" w:tooltip="Постановление Правительства РФ от 12.02.2019 N 129 (ред. от 21.07.2023) &quot;О создании территории опережающего социально-экономического развития &quot;Нефтекамск&quot; {КонсультантПлюс}">
              <w:r>
                <w:rPr>
                  <w:sz w:val="20"/>
                  <w:color w:val="0000ff"/>
                </w:rPr>
                <w:t xml:space="preserve">"Нефтекамск"</w:t>
              </w:r>
            </w:hyperlink>
            <w:r>
              <w:rPr>
                <w:sz w:val="20"/>
              </w:rPr>
              <w:t xml:space="preserve"> (Республика Башкортостан)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8" w:tooltip="Постановление Правительства РФ от 12.02.2019 N 127 (ред. от 21.07.2023) &quot;О создании территории опережающего социально-экономического развития &quot;Благовещенск&quot; {КонсультантПлюс}">
              <w:r>
                <w:rPr>
                  <w:sz w:val="20"/>
                  <w:color w:val="0000ff"/>
                </w:rPr>
                <w:t xml:space="preserve">"Благовещенск"</w:t>
              </w:r>
            </w:hyperlink>
            <w:r>
              <w:rPr>
                <w:sz w:val="20"/>
              </w:rPr>
              <w:t xml:space="preserve"> (Республика Башкортостан)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79" w:tooltip="Постановление Правительства РФ от 12.02.2019 N 123 (ред. от 21.07.2023) &quot;О создании территории опережающего социально-экономического развития &quot;Менделеевск&quot; {КонсультантПлюс}">
              <w:r>
                <w:rPr>
                  <w:sz w:val="20"/>
                  <w:color w:val="0000ff"/>
                </w:rPr>
                <w:t xml:space="preserve">"Менделеевск"</w:t>
              </w:r>
            </w:hyperlink>
            <w:r>
              <w:rPr>
                <w:sz w:val="20"/>
              </w:rPr>
              <w:t xml:space="preserve"> (Республика Татарстан)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0" w:tooltip="Постановление Правительства РФ от 12.02.2019 N 120 (ред. от 21.07.2023) &quot;О создании территории опережающего социально-экономического развития &quot;Ясный&quot; {КонсультантПлюс}">
              <w:r>
                <w:rPr>
                  <w:sz w:val="20"/>
                  <w:color w:val="0000ff"/>
                </w:rPr>
                <w:t xml:space="preserve">"Ясный"</w:t>
              </w:r>
            </w:hyperlink>
            <w:r>
              <w:rPr>
                <w:sz w:val="20"/>
              </w:rPr>
              <w:t xml:space="preserve"> (Оренбургская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1" w:tooltip="Постановление Правительства РФ от 12.02.2019 N 122 (ред. от 21.07.2023) &quot;О создании территории опережающего социально-экономического развития &quot;Костомукша&quot; {КонсультантПлюс}">
              <w:r>
                <w:rPr>
                  <w:sz w:val="20"/>
                  <w:color w:val="0000ff"/>
                </w:rPr>
                <w:t xml:space="preserve">"Костомукша"</w:t>
              </w:r>
            </w:hyperlink>
            <w:r>
              <w:rPr>
                <w:sz w:val="20"/>
              </w:rPr>
              <w:t xml:space="preserve"> (Республика Карелия)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2" w:tooltip="Постановление Правительства РФ от 12.02.2019 N 126 (ред. от 21.07.2023) &quot;О создании территории опережающего социально-экономического развития &quot;Чапаевск&quot; {КонсультантПлюс}">
              <w:r>
                <w:rPr>
                  <w:sz w:val="20"/>
                  <w:color w:val="0000ff"/>
                </w:rPr>
                <w:t xml:space="preserve">"Чапаевск"</w:t>
              </w:r>
            </w:hyperlink>
            <w:r>
              <w:rPr>
                <w:sz w:val="20"/>
              </w:rPr>
              <w:t xml:space="preserve"> (Самарская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3" w:tooltip="Постановление Правительства РФ от 12.02.2019 N 125 (ред. от 21.07.2023) &quot;О создании территории опережающего социально-экономического развития &quot;Глазов&quot; {КонсультантПлюс}">
              <w:r>
                <w:rPr>
                  <w:sz w:val="20"/>
                  <w:color w:val="0000ff"/>
                </w:rPr>
                <w:t xml:space="preserve">"Глазов"</w:t>
              </w:r>
            </w:hyperlink>
            <w:r>
              <w:rPr>
                <w:sz w:val="20"/>
              </w:rPr>
              <w:t xml:space="preserve"> (Удмуртская Республика)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4" w:tooltip="Постановление Правительства РФ от 30.03.2019 N 387 (ред. от 21.07.2023) &quot;О создании территории опережающего социально-экономического развития &quot;Нытва&quot; {КонсультантПлюс}">
              <w:r>
                <w:rPr>
                  <w:sz w:val="20"/>
                  <w:color w:val="0000ff"/>
                </w:rPr>
                <w:t xml:space="preserve">"Нытва"</w:t>
              </w:r>
            </w:hyperlink>
            <w:r>
              <w:rPr>
                <w:sz w:val="20"/>
              </w:rPr>
              <w:t xml:space="preserve"> (Пермский край)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5" w:tooltip="Постановление Правительства РФ от 12.04.2019 N 432 (ред. от 21.07.2023) &quot;О создании территории опережающего социально-экономического развития &quot;Белая Холуница&quot; {КонсультантПлюс}">
              <w:r>
                <w:rPr>
                  <w:sz w:val="20"/>
                  <w:color w:val="0000ff"/>
                </w:rPr>
                <w:t xml:space="preserve">"Белая Холуница"</w:t>
              </w:r>
            </w:hyperlink>
            <w:r>
              <w:rPr>
                <w:sz w:val="20"/>
              </w:rPr>
              <w:t xml:space="preserve"> (Кировская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6" w:tooltip="Постановление Правительства РФ от 12.04.2019 N 430 (ред. от 21.07.2023) &quot;О создании территории опережающего социально-экономического развития &quot;Алексин&quot; {КонсультантПлюс}">
              <w:r>
                <w:rPr>
                  <w:sz w:val="20"/>
                  <w:color w:val="0000ff"/>
                </w:rPr>
                <w:t xml:space="preserve">"Алексин"</w:t>
              </w:r>
            </w:hyperlink>
            <w:r>
              <w:rPr>
                <w:sz w:val="20"/>
              </w:rPr>
              <w:t xml:space="preserve"> (Тульская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7" w:tooltip="Постановление Правительства РФ от 12.04.2019 N 431 (ред. от 21.07.2023) &quot;О создании территории опережающего социально-экономического развития &quot;Боровичи&quot; {КонсультантПлюс}">
              <w:r>
                <w:rPr>
                  <w:sz w:val="20"/>
                  <w:color w:val="0000ff"/>
                </w:rPr>
                <w:t xml:space="preserve">"Боровичи"</w:t>
              </w:r>
            </w:hyperlink>
            <w:r>
              <w:rPr>
                <w:sz w:val="20"/>
              </w:rPr>
              <w:t xml:space="preserve"> (Новгородская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8" w:tooltip="Постановление Правительства РФ от 12.04.2019 N 428 (ред. от 21.07.2023) &quot;О создании территории опережающего социально-экономического развития &quot;Михайловка&quot; {КонсультантПлюс}">
              <w:r>
                <w:rPr>
                  <w:sz w:val="20"/>
                  <w:color w:val="0000ff"/>
                </w:rPr>
                <w:t xml:space="preserve">"Михайловка"</w:t>
              </w:r>
            </w:hyperlink>
            <w:r>
              <w:rPr>
                <w:sz w:val="20"/>
              </w:rPr>
              <w:t xml:space="preserve"> (Волгоградская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9" w:tooltip="Постановление Правительства РФ от 12.04.2019 N 426 (ред. от 21.07.2023) &quot;О создании территории опережающего социально-экономического развития &quot;Мценск&quot; {КонсультантПлюс}">
              <w:r>
                <w:rPr>
                  <w:sz w:val="20"/>
                  <w:color w:val="0000ff"/>
                </w:rPr>
                <w:t xml:space="preserve">"Мценск"</w:t>
              </w:r>
            </w:hyperlink>
            <w:r>
              <w:rPr>
                <w:sz w:val="20"/>
              </w:rPr>
              <w:t xml:space="preserve"> (Орловская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0" w:tooltip="Постановление Правительства РФ от 12.04.2019 N 427 (ред. от 21.07.2023) &quot;О создании территории опережающего социально-экономического развития &quot;Миасс&quot; {КонсультантПлюс}">
              <w:r>
                <w:rPr>
                  <w:sz w:val="20"/>
                  <w:color w:val="0000ff"/>
                </w:rPr>
                <w:t xml:space="preserve">"Миасс"</w:t>
              </w:r>
            </w:hyperlink>
            <w:r>
              <w:rPr>
                <w:sz w:val="20"/>
              </w:rPr>
              <w:t xml:space="preserve"> (Челябинская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1" w:tooltip="Постановление Правительства РФ от 12.04.2019 N 429 (ред. от 21.07.2023) &quot;О создании территории опережающего социально-экономического развития &quot;Горный&quot; {КонсультантПлюс}">
              <w:r>
                <w:rPr>
                  <w:sz w:val="20"/>
                  <w:color w:val="0000ff"/>
                </w:rPr>
                <w:t xml:space="preserve">"Горный"</w:t>
              </w:r>
            </w:hyperlink>
            <w:r>
              <w:rPr>
                <w:sz w:val="20"/>
              </w:rPr>
              <w:t xml:space="preserve"> (Новосибирская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2" w:tooltip="Постановление Правительства РФ от 16.12.2019 N 1682 (ред. от 21.07.2023) &quot;О создании территории опережающего социально-экономического развития &quot;Тулун&quot; {КонсультантПлюс}">
              <w:r>
                <w:rPr>
                  <w:sz w:val="20"/>
                  <w:color w:val="0000ff"/>
                </w:rPr>
                <w:t xml:space="preserve">"Тулун"</w:t>
              </w:r>
            </w:hyperlink>
            <w:r>
              <w:rPr>
                <w:sz w:val="20"/>
              </w:rPr>
              <w:t xml:space="preserve"> (Иркутская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3" w:tooltip="Постановление Правительства РФ от 21.11.2020 N 1894 (ред. от 21.07.2023) &quot;О создании территории опережающего социально-экономического развития &quot;Верхняя Тура&quot; {КонсультантПлюс}">
              <w:r>
                <w:rPr>
                  <w:sz w:val="20"/>
                  <w:color w:val="0000ff"/>
                </w:rPr>
                <w:t xml:space="preserve">"Верхняя Тура"</w:t>
              </w:r>
            </w:hyperlink>
            <w:r>
              <w:rPr>
                <w:sz w:val="20"/>
              </w:rPr>
              <w:t xml:space="preserve"> (Свердловская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4" w:tooltip="Постановление Правительства РФ от 21.11.2020 N 1895 (ред. от 21.07.2023) &quot;О создании территории опережающего социально-экономического развития &quot;Кондрово&quot; {КонсультантПлюс}">
              <w:r>
                <w:rPr>
                  <w:sz w:val="20"/>
                  <w:color w:val="0000ff"/>
                </w:rPr>
                <w:t xml:space="preserve">"Кондрово"</w:t>
              </w:r>
            </w:hyperlink>
            <w:r>
              <w:rPr>
                <w:sz w:val="20"/>
              </w:rPr>
              <w:t xml:space="preserve"> (Калужская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5" w:tooltip="Постановление Правительства РФ от 23.11.2020 N 1901 (ред. от 21.07.2023) &quot;О создании территории опережающего социально-экономического развития &quot;Инза&quot; {КонсультантПлюс}">
              <w:r>
                <w:rPr>
                  <w:sz w:val="20"/>
                  <w:color w:val="0000ff"/>
                </w:rPr>
                <w:t xml:space="preserve">"Инза"</w:t>
              </w:r>
            </w:hyperlink>
            <w:r>
              <w:rPr>
                <w:sz w:val="20"/>
              </w:rPr>
              <w:t xml:space="preserve"> (Ульяновская область)</w:t>
            </w:r>
          </w:p>
        </w:tc>
      </w:tr>
      <w:t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6" w:tooltip="Постановление Правительства РФ от 24.11.2020 N 1908 (ред. от 21.07.2023) &quot;О создании территории опережающего социально-экономического развития &quot;Кувшиново&quot; {КонсультантПлюс}">
              <w:r>
                <w:rPr>
                  <w:sz w:val="20"/>
                  <w:color w:val="0000ff"/>
                </w:rPr>
                <w:t xml:space="preserve">"Кувшиново"</w:t>
              </w:r>
            </w:hyperlink>
            <w:r>
              <w:rPr>
                <w:sz w:val="20"/>
              </w:rPr>
              <w:t xml:space="preserve"> (Тверская область)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28.07.2022 N 1346</w:t>
            <w:br/>
            <w:t>"О критериях оценки созданных до 1 января 2022 г. территорий опережа...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2035&amp;dst=100019" TargetMode = "External"/>
	<Relationship Id="rId8" Type="http://schemas.openxmlformats.org/officeDocument/2006/relationships/hyperlink" Target="https://login.consultant.ru/link/?req=doc&amp;base=LAW&amp;n=465128&amp;dst=21523" TargetMode = "External"/>
	<Relationship Id="rId9" Type="http://schemas.openxmlformats.org/officeDocument/2006/relationships/hyperlink" Target="https://login.consultant.ru/link/?req=doc&amp;base=LAW&amp;n=465128&amp;dst=21523" TargetMode = "External"/>
	<Relationship Id="rId10" Type="http://schemas.openxmlformats.org/officeDocument/2006/relationships/hyperlink" Target="https://login.consultant.ru/link/?req=doc&amp;base=LAW&amp;n=465128&amp;dst=21714" TargetMode = "External"/>
	<Relationship Id="rId11" Type="http://schemas.openxmlformats.org/officeDocument/2006/relationships/hyperlink" Target="https://login.consultant.ru/link/?req=doc&amp;base=EXP&amp;n=763827" TargetMode = "External"/>
	<Relationship Id="rId12" Type="http://schemas.openxmlformats.org/officeDocument/2006/relationships/hyperlink" Target="https://login.consultant.ru/link/?req=doc&amp;base=LAW&amp;n=422035&amp;dst=100019" TargetMode = "External"/>
	<Relationship Id="rId13" Type="http://schemas.openxmlformats.org/officeDocument/2006/relationships/hyperlink" Target="https://login.consultant.ru/link/?req=doc&amp;base=LAW&amp;n=465128&amp;dst=21714" TargetMode = "External"/>
	<Relationship Id="rId14" Type="http://schemas.openxmlformats.org/officeDocument/2006/relationships/hyperlink" Target="https://login.consultant.ru/link/?req=doc&amp;base=LAW&amp;n=422035&amp;dst=100019" TargetMode = "External"/>
	<Relationship Id="rId15" Type="http://schemas.openxmlformats.org/officeDocument/2006/relationships/hyperlink" Target="https://login.consultant.ru/link/?req=doc&amp;base=LAW&amp;n=465128&amp;dst=21523" TargetMode = "External"/>
	<Relationship Id="rId16" Type="http://schemas.openxmlformats.org/officeDocument/2006/relationships/hyperlink" Target="https://login.consultant.ru/link/?req=doc&amp;base=LAW&amp;n=465128&amp;dst=21714" TargetMode = "External"/>
	<Relationship Id="rId17" Type="http://schemas.openxmlformats.org/officeDocument/2006/relationships/hyperlink" Target="https://login.consultant.ru/link/?req=doc&amp;base=LAW&amp;n=452758" TargetMode = "External"/>
	<Relationship Id="rId18" Type="http://schemas.openxmlformats.org/officeDocument/2006/relationships/hyperlink" Target="https://login.consultant.ru/link/?req=doc&amp;base=LAW&amp;n=452762" TargetMode = "External"/>
	<Relationship Id="rId19" Type="http://schemas.openxmlformats.org/officeDocument/2006/relationships/hyperlink" Target="https://login.consultant.ru/link/?req=doc&amp;base=LAW&amp;n=452827" TargetMode = "External"/>
	<Relationship Id="rId20" Type="http://schemas.openxmlformats.org/officeDocument/2006/relationships/hyperlink" Target="https://login.consultant.ru/link/?req=doc&amp;base=LAW&amp;n=452819" TargetMode = "External"/>
	<Relationship Id="rId21" Type="http://schemas.openxmlformats.org/officeDocument/2006/relationships/hyperlink" Target="https://login.consultant.ru/link/?req=doc&amp;base=LAW&amp;n=452709" TargetMode = "External"/>
	<Relationship Id="rId22" Type="http://schemas.openxmlformats.org/officeDocument/2006/relationships/hyperlink" Target="https://login.consultant.ru/link/?req=doc&amp;base=LAW&amp;n=452708" TargetMode = "External"/>
	<Relationship Id="rId23" Type="http://schemas.openxmlformats.org/officeDocument/2006/relationships/hyperlink" Target="https://login.consultant.ru/link/?req=doc&amp;base=LAW&amp;n=452767" TargetMode = "External"/>
	<Relationship Id="rId24" Type="http://schemas.openxmlformats.org/officeDocument/2006/relationships/hyperlink" Target="https://login.consultant.ru/link/?req=doc&amp;base=LAW&amp;n=452725" TargetMode = "External"/>
	<Relationship Id="rId25" Type="http://schemas.openxmlformats.org/officeDocument/2006/relationships/hyperlink" Target="https://login.consultant.ru/link/?req=doc&amp;base=LAW&amp;n=452756" TargetMode = "External"/>
	<Relationship Id="rId26" Type="http://schemas.openxmlformats.org/officeDocument/2006/relationships/hyperlink" Target="https://login.consultant.ru/link/?req=doc&amp;base=LAW&amp;n=452720" TargetMode = "External"/>
	<Relationship Id="rId27" Type="http://schemas.openxmlformats.org/officeDocument/2006/relationships/hyperlink" Target="https://login.consultant.ru/link/?req=doc&amp;base=LAW&amp;n=452751" TargetMode = "External"/>
	<Relationship Id="rId28" Type="http://schemas.openxmlformats.org/officeDocument/2006/relationships/hyperlink" Target="https://login.consultant.ru/link/?req=doc&amp;base=LAW&amp;n=452730" TargetMode = "External"/>
	<Relationship Id="rId29" Type="http://schemas.openxmlformats.org/officeDocument/2006/relationships/hyperlink" Target="https://login.consultant.ru/link/?req=doc&amp;base=LAW&amp;n=452760" TargetMode = "External"/>
	<Relationship Id="rId30" Type="http://schemas.openxmlformats.org/officeDocument/2006/relationships/hyperlink" Target="https://login.consultant.ru/link/?req=doc&amp;base=LAW&amp;n=452790" TargetMode = "External"/>
	<Relationship Id="rId31" Type="http://schemas.openxmlformats.org/officeDocument/2006/relationships/hyperlink" Target="https://login.consultant.ru/link/?req=doc&amp;base=LAW&amp;n=452735" TargetMode = "External"/>
	<Relationship Id="rId32" Type="http://schemas.openxmlformats.org/officeDocument/2006/relationships/hyperlink" Target="https://login.consultant.ru/link/?req=doc&amp;base=LAW&amp;n=452820" TargetMode = "External"/>
	<Relationship Id="rId33" Type="http://schemas.openxmlformats.org/officeDocument/2006/relationships/hyperlink" Target="https://login.consultant.ru/link/?req=doc&amp;base=LAW&amp;n=452765" TargetMode = "External"/>
	<Relationship Id="rId34" Type="http://schemas.openxmlformats.org/officeDocument/2006/relationships/hyperlink" Target="https://login.consultant.ru/link/?req=doc&amp;base=LAW&amp;n=452824" TargetMode = "External"/>
	<Relationship Id="rId35" Type="http://schemas.openxmlformats.org/officeDocument/2006/relationships/hyperlink" Target="https://login.consultant.ru/link/?req=doc&amp;base=LAW&amp;n=452791" TargetMode = "External"/>
	<Relationship Id="rId36" Type="http://schemas.openxmlformats.org/officeDocument/2006/relationships/hyperlink" Target="https://login.consultant.ru/link/?req=doc&amp;base=LAW&amp;n=452825" TargetMode = "External"/>
	<Relationship Id="rId37" Type="http://schemas.openxmlformats.org/officeDocument/2006/relationships/hyperlink" Target="https://login.consultant.ru/link/?req=doc&amp;base=LAW&amp;n=452779" TargetMode = "External"/>
	<Relationship Id="rId38" Type="http://schemas.openxmlformats.org/officeDocument/2006/relationships/hyperlink" Target="https://login.consultant.ru/link/?req=doc&amp;base=LAW&amp;n=452773" TargetMode = "External"/>
	<Relationship Id="rId39" Type="http://schemas.openxmlformats.org/officeDocument/2006/relationships/hyperlink" Target="https://login.consultant.ru/link/?req=doc&amp;base=LAW&amp;n=452711" TargetMode = "External"/>
	<Relationship Id="rId40" Type="http://schemas.openxmlformats.org/officeDocument/2006/relationships/hyperlink" Target="https://login.consultant.ru/link/?req=doc&amp;base=LAW&amp;n=452715" TargetMode = "External"/>
	<Relationship Id="rId41" Type="http://schemas.openxmlformats.org/officeDocument/2006/relationships/hyperlink" Target="https://login.consultant.ru/link/?req=doc&amp;base=LAW&amp;n=452828" TargetMode = "External"/>
	<Relationship Id="rId42" Type="http://schemas.openxmlformats.org/officeDocument/2006/relationships/hyperlink" Target="https://login.consultant.ru/link/?req=doc&amp;base=LAW&amp;n=452748" TargetMode = "External"/>
	<Relationship Id="rId43" Type="http://schemas.openxmlformats.org/officeDocument/2006/relationships/hyperlink" Target="https://login.consultant.ru/link/?req=doc&amp;base=LAW&amp;n=452744" TargetMode = "External"/>
	<Relationship Id="rId44" Type="http://schemas.openxmlformats.org/officeDocument/2006/relationships/hyperlink" Target="https://login.consultant.ru/link/?req=doc&amp;base=LAW&amp;n=452741" TargetMode = "External"/>
	<Relationship Id="rId45" Type="http://schemas.openxmlformats.org/officeDocument/2006/relationships/hyperlink" Target="https://login.consultant.ru/link/?req=doc&amp;base=LAW&amp;n=452826" TargetMode = "External"/>
	<Relationship Id="rId46" Type="http://schemas.openxmlformats.org/officeDocument/2006/relationships/hyperlink" Target="https://login.consultant.ru/link/?req=doc&amp;base=LAW&amp;n=452821" TargetMode = "External"/>
	<Relationship Id="rId47" Type="http://schemas.openxmlformats.org/officeDocument/2006/relationships/hyperlink" Target="https://login.consultant.ru/link/?req=doc&amp;base=LAW&amp;n=452822" TargetMode = "External"/>
	<Relationship Id="rId48" Type="http://schemas.openxmlformats.org/officeDocument/2006/relationships/hyperlink" Target="https://login.consultant.ru/link/?req=doc&amp;base=LAW&amp;n=452823" TargetMode = "External"/>
	<Relationship Id="rId49" Type="http://schemas.openxmlformats.org/officeDocument/2006/relationships/hyperlink" Target="https://login.consultant.ru/link/?req=doc&amp;base=LAW&amp;n=452727" TargetMode = "External"/>
	<Relationship Id="rId50" Type="http://schemas.openxmlformats.org/officeDocument/2006/relationships/hyperlink" Target="https://login.consultant.ru/link/?req=doc&amp;base=LAW&amp;n=452801" TargetMode = "External"/>
	<Relationship Id="rId51" Type="http://schemas.openxmlformats.org/officeDocument/2006/relationships/hyperlink" Target="https://login.consultant.ru/link/?req=doc&amp;base=LAW&amp;n=452721" TargetMode = "External"/>
	<Relationship Id="rId52" Type="http://schemas.openxmlformats.org/officeDocument/2006/relationships/hyperlink" Target="https://login.consultant.ru/link/?req=doc&amp;base=LAW&amp;n=452814" TargetMode = "External"/>
	<Relationship Id="rId53" Type="http://schemas.openxmlformats.org/officeDocument/2006/relationships/hyperlink" Target="https://login.consultant.ru/link/?req=doc&amp;base=LAW&amp;n=452722" TargetMode = "External"/>
	<Relationship Id="rId54" Type="http://schemas.openxmlformats.org/officeDocument/2006/relationships/hyperlink" Target="https://login.consultant.ru/link/?req=doc&amp;base=LAW&amp;n=452749" TargetMode = "External"/>
	<Relationship Id="rId55" Type="http://schemas.openxmlformats.org/officeDocument/2006/relationships/hyperlink" Target="https://login.consultant.ru/link/?req=doc&amp;base=LAW&amp;n=452812" TargetMode = "External"/>
	<Relationship Id="rId56" Type="http://schemas.openxmlformats.org/officeDocument/2006/relationships/hyperlink" Target="https://login.consultant.ru/link/?req=doc&amp;base=LAW&amp;n=452770" TargetMode = "External"/>
	<Relationship Id="rId57" Type="http://schemas.openxmlformats.org/officeDocument/2006/relationships/hyperlink" Target="https://login.consultant.ru/link/?req=doc&amp;base=LAW&amp;n=452713" TargetMode = "External"/>
	<Relationship Id="rId58" Type="http://schemas.openxmlformats.org/officeDocument/2006/relationships/hyperlink" Target="https://login.consultant.ru/link/?req=doc&amp;base=LAW&amp;n=452816" TargetMode = "External"/>
	<Relationship Id="rId59" Type="http://schemas.openxmlformats.org/officeDocument/2006/relationships/hyperlink" Target="https://login.consultant.ru/link/?req=doc&amp;base=LAW&amp;n=452805" TargetMode = "External"/>
	<Relationship Id="rId60" Type="http://schemas.openxmlformats.org/officeDocument/2006/relationships/hyperlink" Target="https://login.consultant.ru/link/?req=doc&amp;base=LAW&amp;n=452772" TargetMode = "External"/>
	<Relationship Id="rId61" Type="http://schemas.openxmlformats.org/officeDocument/2006/relationships/hyperlink" Target="https://login.consultant.ru/link/?req=doc&amp;base=LAW&amp;n=452729" TargetMode = "External"/>
	<Relationship Id="rId62" Type="http://schemas.openxmlformats.org/officeDocument/2006/relationships/hyperlink" Target="https://login.consultant.ru/link/?req=doc&amp;base=LAW&amp;n=452809" TargetMode = "External"/>
	<Relationship Id="rId63" Type="http://schemas.openxmlformats.org/officeDocument/2006/relationships/hyperlink" Target="https://login.consultant.ru/link/?req=doc&amp;base=LAW&amp;n=452793" TargetMode = "External"/>
	<Relationship Id="rId64" Type="http://schemas.openxmlformats.org/officeDocument/2006/relationships/hyperlink" Target="https://login.consultant.ru/link/?req=doc&amp;base=LAW&amp;n=452807" TargetMode = "External"/>
	<Relationship Id="rId65" Type="http://schemas.openxmlformats.org/officeDocument/2006/relationships/hyperlink" Target="https://login.consultant.ru/link/?req=doc&amp;base=LAW&amp;n=452796" TargetMode = "External"/>
	<Relationship Id="rId66" Type="http://schemas.openxmlformats.org/officeDocument/2006/relationships/hyperlink" Target="https://login.consultant.ru/link/?req=doc&amp;base=LAW&amp;n=452759" TargetMode = "External"/>
	<Relationship Id="rId67" Type="http://schemas.openxmlformats.org/officeDocument/2006/relationships/hyperlink" Target="https://login.consultant.ru/link/?req=doc&amp;base=LAW&amp;n=452817" TargetMode = "External"/>
	<Relationship Id="rId68" Type="http://schemas.openxmlformats.org/officeDocument/2006/relationships/hyperlink" Target="https://login.consultant.ru/link/?req=doc&amp;base=LAW&amp;n=452732" TargetMode = "External"/>
	<Relationship Id="rId69" Type="http://schemas.openxmlformats.org/officeDocument/2006/relationships/hyperlink" Target="https://login.consultant.ru/link/?req=doc&amp;base=LAW&amp;n=452792" TargetMode = "External"/>
	<Relationship Id="rId70" Type="http://schemas.openxmlformats.org/officeDocument/2006/relationships/hyperlink" Target="https://login.consultant.ru/link/?req=doc&amp;base=LAW&amp;n=452784" TargetMode = "External"/>
	<Relationship Id="rId71" Type="http://schemas.openxmlformats.org/officeDocument/2006/relationships/hyperlink" Target="https://login.consultant.ru/link/?req=doc&amp;base=LAW&amp;n=452775" TargetMode = "External"/>
	<Relationship Id="rId72" Type="http://schemas.openxmlformats.org/officeDocument/2006/relationships/hyperlink" Target="https://login.consultant.ru/link/?req=doc&amp;base=LAW&amp;n=452788" TargetMode = "External"/>
	<Relationship Id="rId73" Type="http://schemas.openxmlformats.org/officeDocument/2006/relationships/hyperlink" Target="https://login.consultant.ru/link/?req=doc&amp;base=LAW&amp;n=452800" TargetMode = "External"/>
	<Relationship Id="rId74" Type="http://schemas.openxmlformats.org/officeDocument/2006/relationships/hyperlink" Target="https://login.consultant.ru/link/?req=doc&amp;base=LAW&amp;n=452755" TargetMode = "External"/>
	<Relationship Id="rId75" Type="http://schemas.openxmlformats.org/officeDocument/2006/relationships/hyperlink" Target="https://login.consultant.ru/link/?req=doc&amp;base=LAW&amp;n=452754" TargetMode = "External"/>
	<Relationship Id="rId76" Type="http://schemas.openxmlformats.org/officeDocument/2006/relationships/hyperlink" Target="https://login.consultant.ru/link/?req=doc&amp;base=LAW&amp;n=452789" TargetMode = "External"/>
	<Relationship Id="rId77" Type="http://schemas.openxmlformats.org/officeDocument/2006/relationships/hyperlink" Target="https://login.consultant.ru/link/?req=doc&amp;base=LAW&amp;n=452786" TargetMode = "External"/>
	<Relationship Id="rId78" Type="http://schemas.openxmlformats.org/officeDocument/2006/relationships/hyperlink" Target="https://login.consultant.ru/link/?req=doc&amp;base=LAW&amp;n=452733" TargetMode = "External"/>
	<Relationship Id="rId79" Type="http://schemas.openxmlformats.org/officeDocument/2006/relationships/hyperlink" Target="https://login.consultant.ru/link/?req=doc&amp;base=LAW&amp;n=452783" TargetMode = "External"/>
	<Relationship Id="rId80" Type="http://schemas.openxmlformats.org/officeDocument/2006/relationships/hyperlink" Target="https://login.consultant.ru/link/?req=doc&amp;base=LAW&amp;n=452782" TargetMode = "External"/>
	<Relationship Id="rId81" Type="http://schemas.openxmlformats.org/officeDocument/2006/relationships/hyperlink" Target="https://login.consultant.ru/link/?req=doc&amp;base=LAW&amp;n=452785" TargetMode = "External"/>
	<Relationship Id="rId82" Type="http://schemas.openxmlformats.org/officeDocument/2006/relationships/hyperlink" Target="https://login.consultant.ru/link/?req=doc&amp;base=LAW&amp;n=452734" TargetMode = "External"/>
	<Relationship Id="rId83" Type="http://schemas.openxmlformats.org/officeDocument/2006/relationships/hyperlink" Target="https://login.consultant.ru/link/?req=doc&amp;base=LAW&amp;n=452728" TargetMode = "External"/>
	<Relationship Id="rId84" Type="http://schemas.openxmlformats.org/officeDocument/2006/relationships/hyperlink" Target="https://login.consultant.ru/link/?req=doc&amp;base=LAW&amp;n=452716" TargetMode = "External"/>
	<Relationship Id="rId85" Type="http://schemas.openxmlformats.org/officeDocument/2006/relationships/hyperlink" Target="https://login.consultant.ru/link/?req=doc&amp;base=LAW&amp;n=452780" TargetMode = "External"/>
	<Relationship Id="rId86" Type="http://schemas.openxmlformats.org/officeDocument/2006/relationships/hyperlink" Target="https://login.consultant.ru/link/?req=doc&amp;base=LAW&amp;n=452753" TargetMode = "External"/>
	<Relationship Id="rId87" Type="http://schemas.openxmlformats.org/officeDocument/2006/relationships/hyperlink" Target="https://login.consultant.ru/link/?req=doc&amp;base=LAW&amp;n=452739" TargetMode = "External"/>
	<Relationship Id="rId88" Type="http://schemas.openxmlformats.org/officeDocument/2006/relationships/hyperlink" Target="https://login.consultant.ru/link/?req=doc&amp;base=LAW&amp;n=452781" TargetMode = "External"/>
	<Relationship Id="rId89" Type="http://schemas.openxmlformats.org/officeDocument/2006/relationships/hyperlink" Target="https://login.consultant.ru/link/?req=doc&amp;base=LAW&amp;n=452787" TargetMode = "External"/>
	<Relationship Id="rId90" Type="http://schemas.openxmlformats.org/officeDocument/2006/relationships/hyperlink" Target="https://login.consultant.ru/link/?req=doc&amp;base=LAW&amp;n=452726" TargetMode = "External"/>
	<Relationship Id="rId91" Type="http://schemas.openxmlformats.org/officeDocument/2006/relationships/hyperlink" Target="https://login.consultant.ru/link/?req=doc&amp;base=LAW&amp;n=452776" TargetMode = "External"/>
	<Relationship Id="rId92" Type="http://schemas.openxmlformats.org/officeDocument/2006/relationships/hyperlink" Target="https://login.consultant.ru/link/?req=doc&amp;base=LAW&amp;n=452777" TargetMode = "External"/>
	<Relationship Id="rId93" Type="http://schemas.openxmlformats.org/officeDocument/2006/relationships/hyperlink" Target="https://login.consultant.ru/link/?req=doc&amp;base=LAW&amp;n=452763" TargetMode = "External"/>
	<Relationship Id="rId94" Type="http://schemas.openxmlformats.org/officeDocument/2006/relationships/hyperlink" Target="https://login.consultant.ru/link/?req=doc&amp;base=LAW&amp;n=452752" TargetMode = "External"/>
	<Relationship Id="rId95" Type="http://schemas.openxmlformats.org/officeDocument/2006/relationships/hyperlink" Target="https://login.consultant.ru/link/?req=doc&amp;base=LAW&amp;n=452746" TargetMode = "External"/>
	<Relationship Id="rId96" Type="http://schemas.openxmlformats.org/officeDocument/2006/relationships/hyperlink" Target="https://login.consultant.ru/link/?req=doc&amp;base=LAW&amp;n=4527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28.07.2022 N 1346
"О критериях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порядке ее проведения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</dc:title>
  <dcterms:created xsi:type="dcterms:W3CDTF">2024-01-30T12:29:13Z</dcterms:created>
</cp:coreProperties>
</file>