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3633A7" w:rsidRPr="003633A7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«для индивидуального жилищного строительства» (код 2.1) - размещение жилого дома» земельного участка с кадастровым номером 18:30:000322:50, площадью 1702 </w:t>
      </w:r>
      <w:proofErr w:type="spellStart"/>
      <w:r w:rsidR="003633A7" w:rsidRPr="003633A7">
        <w:rPr>
          <w:b/>
          <w:color w:val="000000"/>
        </w:rPr>
        <w:t>кв.м</w:t>
      </w:r>
      <w:proofErr w:type="spellEnd"/>
      <w:r w:rsidR="003633A7" w:rsidRPr="003633A7">
        <w:rPr>
          <w:b/>
          <w:color w:val="000000"/>
        </w:rPr>
        <w:t xml:space="preserve">, по улице Достоевского, 22, расположенного в территориальной зоне застройки малоэтажными многоквартирными жилыми домами Ж3 и имеющего основной вид разрешенного использования «земельные участки, предназначенные для размещения домов </w:t>
      </w:r>
      <w:r w:rsidR="003633A7" w:rsidRPr="003633A7">
        <w:rPr>
          <w:b/>
          <w:color w:val="000000"/>
          <w:u w:val="single"/>
        </w:rPr>
        <w:t>многоэтажной жилой застройки»</w:t>
      </w:r>
      <w:r w:rsidR="005453EC" w:rsidRPr="00227A65">
        <w:rPr>
          <w:b/>
          <w:color w:val="000000"/>
          <w:u w:val="single"/>
        </w:rPr>
        <w:t xml:space="preserve"> </w:t>
      </w:r>
      <w:r w:rsidR="005453EC" w:rsidRPr="00DC6B6C">
        <w:rPr>
          <w:b/>
          <w:color w:val="000000"/>
          <w:u w:val="single"/>
        </w:rPr>
        <w:t>(далее –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CA4E9B" w:rsidRPr="00DC6B6C">
        <w:rPr>
          <w:color w:val="000000"/>
        </w:rPr>
        <w:t>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застройки города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B6B11" w:rsidRPr="008B6B11">
        <w:rPr>
          <w:color w:val="000000" w:themeColor="text1"/>
        </w:rPr>
        <w:t>1</w:t>
      </w:r>
      <w:r w:rsidR="003633A7">
        <w:rPr>
          <w:color w:val="000000" w:themeColor="text1"/>
        </w:rPr>
        <w:t>5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3633A7">
        <w:rPr>
          <w:color w:val="000000" w:themeColor="text1"/>
        </w:rPr>
        <w:t>13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825B66">
        <w:rPr>
          <w:color w:val="000000" w:themeColor="text1"/>
        </w:rPr>
        <w:t>16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825B66">
        <w:rPr>
          <w:color w:val="000000" w:themeColor="text1"/>
        </w:rPr>
        <w:t>16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825B66">
        <w:rPr>
          <w:color w:val="000000" w:themeColor="text1"/>
        </w:rPr>
        <w:t>03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825B66">
        <w:rPr>
          <w:color w:val="000000" w:themeColor="text1"/>
        </w:rPr>
        <w:t>3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825B66">
        <w:rPr>
          <w:color w:val="000000" w:themeColor="text1"/>
        </w:rPr>
        <w:t>03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825B66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825B66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026C5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026C5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E026C5">
        <w:rPr>
          <w:color w:val="000000" w:themeColor="text1"/>
          <w:u w:val="single"/>
        </w:rPr>
        <w:t>16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026C5" w:rsidRPr="00E026C5">
        <w:rPr>
          <w:color w:val="000000" w:themeColor="text1"/>
          <w:u w:val="single"/>
        </w:rPr>
        <w:t>16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E026C5">
        <w:rPr>
          <w:color w:val="000000" w:themeColor="text1"/>
          <w:u w:val="single"/>
        </w:rPr>
        <w:t>03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E026C5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026C5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31AC7">
        <w:rPr>
          <w:color w:val="000000" w:themeColor="text1"/>
        </w:rPr>
        <w:t>03</w:t>
      </w:r>
      <w:r w:rsidR="00E16DFC">
        <w:rPr>
          <w:color w:val="000000" w:themeColor="text1"/>
        </w:rPr>
        <w:t>.0</w:t>
      </w:r>
      <w:r w:rsidR="00131AC7">
        <w:rPr>
          <w:color w:val="000000" w:themeColor="text1"/>
        </w:rPr>
        <w:t>3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  <w:bookmarkStart w:id="0" w:name="_GoBack"/>
      <w:bookmarkEnd w:id="0"/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AC7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A65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33A7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4F2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B66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344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26C5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485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AACE"/>
  <w15:docId w15:val="{8E9A2DB1-72B1-4BF5-B96B-1E6B74A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E20-6FFA-46F0-BFCC-89FDC07D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arch_27</cp:lastModifiedBy>
  <cp:revision>105</cp:revision>
  <cp:lastPrinted>2022-10-20T09:53:00Z</cp:lastPrinted>
  <dcterms:created xsi:type="dcterms:W3CDTF">2018-08-07T10:25:00Z</dcterms:created>
  <dcterms:modified xsi:type="dcterms:W3CDTF">2023-02-15T15:44:00Z</dcterms:modified>
</cp:coreProperties>
</file>